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E" w:rsidRPr="000E0D52" w:rsidRDefault="00ED424E" w:rsidP="003D1BC9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E0D52">
        <w:rPr>
          <w:rFonts w:ascii="Times New Roman" w:hAnsi="Times New Roman"/>
          <w:b/>
          <w:sz w:val="26"/>
          <w:szCs w:val="26"/>
          <w:lang w:val="uk-UA"/>
        </w:rPr>
        <w:t>Звіт з оцінки результативності реалізації</w:t>
      </w:r>
      <w:r w:rsidR="00145CFA">
        <w:rPr>
          <w:rFonts w:ascii="Times New Roman" w:hAnsi="Times New Roman"/>
          <w:b/>
          <w:sz w:val="26"/>
          <w:szCs w:val="26"/>
          <w:lang w:val="uk-UA"/>
        </w:rPr>
        <w:t xml:space="preserve"> у 2019 році</w:t>
      </w:r>
    </w:p>
    <w:p w:rsidR="00ED424E" w:rsidRPr="000E0D52" w:rsidRDefault="00ED424E" w:rsidP="003D1BC9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E0D52">
        <w:rPr>
          <w:rFonts w:ascii="Times New Roman" w:hAnsi="Times New Roman"/>
          <w:b/>
          <w:sz w:val="26"/>
          <w:szCs w:val="26"/>
          <w:lang w:val="uk-UA"/>
        </w:rPr>
        <w:t>Стратегії розвитку Лиманської ОТГ</w:t>
      </w:r>
    </w:p>
    <w:p w:rsidR="00ED424E" w:rsidRPr="000E0D52" w:rsidRDefault="00ED424E" w:rsidP="003D1BC9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E0D52">
        <w:rPr>
          <w:rFonts w:ascii="Times New Roman" w:hAnsi="Times New Roman"/>
          <w:b/>
          <w:sz w:val="26"/>
          <w:szCs w:val="26"/>
          <w:lang w:val="uk-UA"/>
        </w:rPr>
        <w:t>та Плану заходів з її реалізації у 2019-2021 роках</w:t>
      </w:r>
    </w:p>
    <w:p w:rsidR="00A24B79" w:rsidRPr="003D1BC9" w:rsidRDefault="00A24B79" w:rsidP="003D1BC9">
      <w:pPr>
        <w:pStyle w:val="af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ED424E" w:rsidRPr="003D1BC9" w:rsidRDefault="000D7E54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 xml:space="preserve">Рішенням Краснолиманської міської ради 23 липня 2015 року “Про добровільне об’єднання територіальних громад” 13 рад: міська, 5 селищних та 7 сільських об’єдналися у Краснолиманську об’єднану територіальну громаду; об’єдналося 40 населених пунктів з територією 1210 кв. км. Пройшло перейменування. </w:t>
      </w:r>
    </w:p>
    <w:p w:rsidR="00ED424E" w:rsidRPr="003D1BC9" w:rsidRDefault="00ED424E" w:rsidP="003D1BC9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82BA8" w:rsidRPr="003D1BC9" w:rsidRDefault="00AB7FE1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>У відповідності до Постанови Кабінету Міністрів України від 11.11.2015 №932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тратегій і планів заходів»,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н</w:t>
      </w:r>
      <w:r w:rsidRPr="003D1BC9">
        <w:rPr>
          <w:rFonts w:ascii="Times New Roman" w:hAnsi="Times New Roman"/>
          <w:sz w:val="26"/>
          <w:szCs w:val="26"/>
          <w:lang w:val="uk-UA"/>
        </w:rPr>
        <w:t>аказ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у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Міністерства регіонального розвитку, будівництва та житлово-комунального господарства України від 31.03.2016  № 79 «Про затвердження Методики розроблення, проведення моніторінгу та оцінки результативності реалізації регіональних стратегій розвитку та планів заходів з їх реалізації»,  Бюджетн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ого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Кодекс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у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України та Закон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у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України «Про місцеве самоврядування в Україні», які передбачають, що розвиток території забезпечується через визначення та досягнення стратегічно важливих ціле</w:t>
      </w:r>
      <w:r w:rsidR="00695C41" w:rsidRPr="003D1BC9">
        <w:rPr>
          <w:rFonts w:ascii="Times New Roman" w:hAnsi="Times New Roman"/>
          <w:sz w:val="26"/>
          <w:szCs w:val="26"/>
          <w:lang w:val="uk-UA"/>
        </w:rPr>
        <w:t>й за обраними напрямами, розроблена Стратегія розвитку Лиманської об’єднаної територіальної громади до 2025 року (далі – Стратегія)</w:t>
      </w:r>
      <w:r w:rsidR="00C82BA8" w:rsidRPr="003D1BC9">
        <w:rPr>
          <w:rFonts w:ascii="Times New Roman" w:hAnsi="Times New Roman"/>
          <w:sz w:val="26"/>
          <w:szCs w:val="26"/>
          <w:lang w:val="uk-UA"/>
        </w:rPr>
        <w:t>, затверджена рішенням Лиманської міської ради від 22.11.2018  №7/56-2594.</w:t>
      </w:r>
    </w:p>
    <w:p w:rsidR="00AB7FE1" w:rsidRPr="003D1BC9" w:rsidRDefault="00AB7FE1" w:rsidP="003D1BC9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B7FE1" w:rsidRPr="003D1BC9" w:rsidRDefault="00AB7FE1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iCs/>
          <w:sz w:val="26"/>
          <w:szCs w:val="26"/>
          <w:lang w:val="uk-UA"/>
        </w:rPr>
        <w:t xml:space="preserve">Стратегія </w:t>
      </w:r>
      <w:r w:rsidRPr="003D1BC9">
        <w:rPr>
          <w:rFonts w:ascii="Times New Roman" w:hAnsi="Times New Roman"/>
          <w:sz w:val="26"/>
          <w:szCs w:val="26"/>
          <w:lang w:val="uk-UA"/>
        </w:rPr>
        <w:t>- це комплексний документ, яким визначено пріоритетні напрями розвитку громади у сфері економічної, соціальної, екологічної політики до 2025року, а також способи  й механізми їх втілення.</w:t>
      </w:r>
    </w:p>
    <w:p w:rsidR="00F4453E" w:rsidRPr="003D1BC9" w:rsidRDefault="00F4453E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1A9C" w:rsidRPr="003D1BC9" w:rsidRDefault="00772D8B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Проведена робота щодо розробки Плану 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заходів з реалізації у 2019-2021 роках Стратегії </w:t>
      </w:r>
      <w:r>
        <w:rPr>
          <w:rFonts w:ascii="Times New Roman" w:hAnsi="Times New Roman"/>
          <w:sz w:val="26"/>
          <w:szCs w:val="26"/>
          <w:lang w:val="uk-UA"/>
        </w:rPr>
        <w:t>р</w:t>
      </w:r>
      <w:r w:rsidRPr="003D1BC9">
        <w:rPr>
          <w:rFonts w:ascii="Times New Roman" w:hAnsi="Times New Roman"/>
          <w:sz w:val="26"/>
          <w:szCs w:val="26"/>
          <w:lang w:val="uk-UA"/>
        </w:rPr>
        <w:t>озвитку Лиманської ОТГ до 2025 року</w:t>
      </w:r>
      <w:r>
        <w:rPr>
          <w:rFonts w:ascii="Times New Roman" w:hAnsi="Times New Roman"/>
          <w:sz w:val="26"/>
          <w:szCs w:val="26"/>
          <w:lang w:val="uk-UA"/>
        </w:rPr>
        <w:t>, який затверджено р</w:t>
      </w:r>
      <w:r w:rsidR="008E1A9C" w:rsidRPr="003D1BC9">
        <w:rPr>
          <w:rFonts w:ascii="Times New Roman" w:hAnsi="Times New Roman"/>
          <w:sz w:val="26"/>
          <w:szCs w:val="26"/>
          <w:lang w:val="uk-UA"/>
        </w:rPr>
        <w:t>ішенням Лиманської міської ради від 30.01.2019 №7/60-2808.</w:t>
      </w:r>
    </w:p>
    <w:p w:rsidR="008E1A9C" w:rsidRPr="003D1BC9" w:rsidRDefault="008E1A9C" w:rsidP="003D1BC9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7AFC" w:rsidRPr="003D1BC9" w:rsidRDefault="00677AFC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3D1BC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Планом заходів передбачено </w:t>
      </w:r>
      <w:r w:rsidR="00C977A6">
        <w:rPr>
          <w:rFonts w:ascii="Times New Roman" w:hAnsi="Times New Roman"/>
          <w:b/>
          <w:sz w:val="26"/>
          <w:szCs w:val="26"/>
          <w:lang w:val="uk-UA"/>
        </w:rPr>
        <w:t>реалізацію 72  проє</w:t>
      </w:r>
      <w:r w:rsidRPr="003D1BC9">
        <w:rPr>
          <w:rFonts w:ascii="Times New Roman" w:hAnsi="Times New Roman"/>
          <w:b/>
          <w:sz w:val="26"/>
          <w:szCs w:val="26"/>
          <w:lang w:val="uk-UA"/>
        </w:rPr>
        <w:t>ктів</w:t>
      </w:r>
      <w:r w:rsidRPr="003D1BC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6A4A12" w:rsidRPr="003D1BC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протягом 2019-2021років </w:t>
      </w:r>
      <w:r w:rsidRPr="003D1BC9">
        <w:rPr>
          <w:rFonts w:ascii="Times New Roman" w:hAnsi="Times New Roman"/>
          <w:color w:val="000000" w:themeColor="text1"/>
          <w:sz w:val="26"/>
          <w:szCs w:val="26"/>
          <w:lang w:val="uk-UA"/>
        </w:rPr>
        <w:t>за трьома стратегічними цілями:</w:t>
      </w:r>
    </w:p>
    <w:p w:rsidR="00677AFC" w:rsidRPr="003D1BC9" w:rsidRDefault="00677AFC" w:rsidP="003D1BC9">
      <w:pPr>
        <w:pStyle w:val="af2"/>
        <w:spacing w:line="276" w:lineRule="auto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 xml:space="preserve">А. </w:t>
      </w:r>
      <w:r w:rsidR="00F70BF0" w:rsidRPr="003D1BC9">
        <w:rPr>
          <w:rFonts w:ascii="Times New Roman" w:hAnsi="Times New Roman"/>
          <w:sz w:val="26"/>
          <w:szCs w:val="26"/>
          <w:lang w:val="uk-UA"/>
        </w:rPr>
        <w:t>С</w:t>
      </w:r>
      <w:r w:rsidRPr="003D1BC9">
        <w:rPr>
          <w:rFonts w:ascii="Times New Roman" w:hAnsi="Times New Roman"/>
          <w:sz w:val="26"/>
          <w:szCs w:val="26"/>
          <w:lang w:val="uk-UA"/>
        </w:rPr>
        <w:t>талий економічний розвиток громади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;</w:t>
      </w:r>
    </w:p>
    <w:p w:rsidR="00677AFC" w:rsidRPr="003D1BC9" w:rsidRDefault="00677AFC" w:rsidP="003D1BC9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 xml:space="preserve">В. </w:t>
      </w:r>
      <w:r w:rsidR="00F70BF0" w:rsidRPr="003D1BC9">
        <w:rPr>
          <w:rFonts w:ascii="Times New Roman" w:hAnsi="Times New Roman"/>
          <w:sz w:val="26"/>
          <w:szCs w:val="26"/>
          <w:lang w:val="uk-UA"/>
        </w:rPr>
        <w:t>С</w:t>
      </w:r>
      <w:r w:rsidRPr="003D1BC9">
        <w:rPr>
          <w:rFonts w:ascii="Times New Roman" w:hAnsi="Times New Roman"/>
          <w:sz w:val="26"/>
          <w:szCs w:val="26"/>
          <w:lang w:val="uk-UA"/>
        </w:rPr>
        <w:t>творення комфортних умов на території громади;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</w:t>
      </w:r>
    </w:p>
    <w:p w:rsidR="00677AFC" w:rsidRPr="003D1BC9" w:rsidRDefault="00677AFC" w:rsidP="003D1BC9">
      <w:pPr>
        <w:pStyle w:val="af2"/>
        <w:spacing w:line="276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 xml:space="preserve">С. </w:t>
      </w:r>
      <w:r w:rsidR="00F70BF0" w:rsidRPr="003D1BC9">
        <w:rPr>
          <w:rFonts w:ascii="Times New Roman" w:hAnsi="Times New Roman"/>
          <w:sz w:val="26"/>
          <w:szCs w:val="26"/>
          <w:lang w:val="uk-UA"/>
        </w:rPr>
        <w:t>С</w:t>
      </w:r>
      <w:r w:rsidRPr="003D1BC9">
        <w:rPr>
          <w:rFonts w:ascii="Times New Roman" w:hAnsi="Times New Roman"/>
          <w:sz w:val="26"/>
          <w:szCs w:val="26"/>
          <w:lang w:val="uk-UA"/>
        </w:rPr>
        <w:t>відома, активна та безпечна громада високої якості життя.</w:t>
      </w:r>
    </w:p>
    <w:p w:rsidR="00ED424E" w:rsidRPr="003D1BC9" w:rsidRDefault="00ED424E" w:rsidP="003D1BC9">
      <w:pPr>
        <w:pStyle w:val="af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F17CCB" w:rsidRPr="003D1BC9" w:rsidRDefault="00F17CCB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 xml:space="preserve">Для реалізації заходів </w:t>
      </w:r>
      <w:r w:rsidRPr="003D1BC9">
        <w:rPr>
          <w:rFonts w:ascii="Times New Roman" w:hAnsi="Times New Roman"/>
          <w:b/>
          <w:sz w:val="26"/>
          <w:szCs w:val="26"/>
          <w:lang w:val="uk-UA"/>
        </w:rPr>
        <w:t>в 2019 році потреба в фінансуванні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склала </w:t>
      </w:r>
      <w:r w:rsidR="00D55F04">
        <w:rPr>
          <w:rFonts w:ascii="Times New Roman" w:hAnsi="Times New Roman"/>
          <w:b/>
          <w:sz w:val="26"/>
          <w:szCs w:val="26"/>
          <w:lang w:val="uk-UA"/>
        </w:rPr>
        <w:t>549192,426</w:t>
      </w:r>
      <w:r w:rsidRPr="003D1BC9">
        <w:rPr>
          <w:rFonts w:ascii="Times New Roman" w:hAnsi="Times New Roman"/>
          <w:b/>
          <w:sz w:val="26"/>
          <w:szCs w:val="26"/>
          <w:lang w:val="uk-UA"/>
        </w:rPr>
        <w:t xml:space="preserve"> тис.грн</w:t>
      </w:r>
      <w:r w:rsidRPr="003D1BC9">
        <w:rPr>
          <w:rFonts w:ascii="Times New Roman" w:hAnsi="Times New Roman"/>
          <w:sz w:val="26"/>
          <w:szCs w:val="26"/>
          <w:lang w:val="uk-UA"/>
        </w:rPr>
        <w:t>. з різних джерел фінансування (бюджет ОТГ, державний та  обласний бюджети, кошти підприємств, та інші.), із них:</w:t>
      </w:r>
    </w:p>
    <w:p w:rsidR="00F17CCB" w:rsidRPr="003D1BC9" w:rsidRDefault="00F17CCB" w:rsidP="003D1BC9">
      <w:pPr>
        <w:pStyle w:val="af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F17CCB" w:rsidRPr="003D1BC9" w:rsidRDefault="00F17CCB" w:rsidP="00C977A6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</w:rPr>
        <w:t>Стратегічна ціль А. Сталий економічний розвиток громади</w:t>
      </w:r>
      <w:r w:rsidR="00045DD3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689C" w:rsidRPr="003D1BC9">
        <w:rPr>
          <w:rFonts w:ascii="Times New Roman" w:hAnsi="Times New Roman"/>
          <w:sz w:val="26"/>
          <w:szCs w:val="26"/>
          <w:lang w:val="uk-UA"/>
        </w:rPr>
        <w:t>–</w:t>
      </w:r>
      <w:r w:rsidR="00045DD3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77A6">
        <w:rPr>
          <w:rFonts w:ascii="Times New Roman" w:hAnsi="Times New Roman"/>
          <w:b/>
          <w:sz w:val="26"/>
          <w:szCs w:val="26"/>
          <w:lang w:val="uk-UA"/>
        </w:rPr>
        <w:t>17 проє</w:t>
      </w:r>
      <w:r w:rsidR="0073689C" w:rsidRPr="00C977A6">
        <w:rPr>
          <w:rFonts w:ascii="Times New Roman" w:hAnsi="Times New Roman"/>
          <w:b/>
          <w:sz w:val="26"/>
          <w:szCs w:val="26"/>
          <w:lang w:val="uk-UA"/>
        </w:rPr>
        <w:t>ктів</w:t>
      </w:r>
      <w:r w:rsidR="0073689C" w:rsidRPr="003D1BC9">
        <w:rPr>
          <w:rFonts w:ascii="Times New Roman" w:hAnsi="Times New Roman"/>
          <w:sz w:val="26"/>
          <w:szCs w:val="26"/>
          <w:lang w:val="uk-UA"/>
        </w:rPr>
        <w:t xml:space="preserve"> на загальну </w:t>
      </w:r>
      <w:r w:rsidR="0073689C" w:rsidRPr="003D1BC9">
        <w:rPr>
          <w:rFonts w:ascii="Times New Roman" w:hAnsi="Times New Roman"/>
          <w:b/>
          <w:sz w:val="26"/>
          <w:szCs w:val="26"/>
          <w:lang w:val="uk-UA"/>
        </w:rPr>
        <w:t xml:space="preserve">суму </w:t>
      </w:r>
      <w:r w:rsidR="005E717C" w:rsidRPr="003D1BC9">
        <w:rPr>
          <w:rFonts w:ascii="Times New Roman" w:hAnsi="Times New Roman"/>
          <w:b/>
          <w:sz w:val="26"/>
          <w:szCs w:val="26"/>
          <w:lang w:val="uk-UA"/>
        </w:rPr>
        <w:t>51137,99</w:t>
      </w:r>
      <w:r w:rsidR="00F86748" w:rsidRPr="003D1BC9">
        <w:rPr>
          <w:rFonts w:ascii="Times New Roman" w:hAnsi="Times New Roman"/>
          <w:b/>
          <w:sz w:val="26"/>
          <w:szCs w:val="26"/>
          <w:lang w:val="uk-UA"/>
        </w:rPr>
        <w:t xml:space="preserve"> тис.грн</w:t>
      </w:r>
      <w:r w:rsidR="00F86748" w:rsidRPr="003D1BC9">
        <w:rPr>
          <w:rFonts w:ascii="Times New Roman" w:hAnsi="Times New Roman"/>
          <w:sz w:val="26"/>
          <w:szCs w:val="26"/>
          <w:lang w:val="uk-UA"/>
        </w:rPr>
        <w:t xml:space="preserve">., що складає </w:t>
      </w:r>
      <w:r w:rsidR="004F2691" w:rsidRPr="003D1BC9">
        <w:rPr>
          <w:rFonts w:ascii="Times New Roman" w:hAnsi="Times New Roman"/>
          <w:sz w:val="26"/>
          <w:szCs w:val="26"/>
          <w:lang w:val="uk-UA"/>
        </w:rPr>
        <w:t>9,7</w:t>
      </w:r>
      <w:r w:rsidR="00F86748" w:rsidRPr="003D1BC9">
        <w:rPr>
          <w:rFonts w:ascii="Times New Roman" w:hAnsi="Times New Roman"/>
          <w:sz w:val="26"/>
          <w:szCs w:val="26"/>
          <w:lang w:val="uk-UA"/>
        </w:rPr>
        <w:t>%</w:t>
      </w:r>
      <w:r w:rsidR="004F2691" w:rsidRPr="003D1BC9">
        <w:rPr>
          <w:rFonts w:ascii="Times New Roman" w:hAnsi="Times New Roman"/>
          <w:sz w:val="26"/>
          <w:szCs w:val="26"/>
          <w:lang w:val="uk-UA"/>
        </w:rPr>
        <w:t xml:space="preserve"> від загальної потреби.</w:t>
      </w:r>
    </w:p>
    <w:p w:rsidR="00F86748" w:rsidRPr="003D1BC9" w:rsidRDefault="00F17CCB" w:rsidP="00C977A6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</w:rPr>
        <w:t>Стратегічна ціль В. Створення комфортних умов на території громади</w:t>
      </w:r>
      <w:r w:rsidR="00045DD3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4396C" w:rsidRPr="003D1BC9">
        <w:rPr>
          <w:rFonts w:ascii="Times New Roman" w:hAnsi="Times New Roman"/>
          <w:sz w:val="26"/>
          <w:szCs w:val="26"/>
          <w:lang w:val="uk-UA"/>
        </w:rPr>
        <w:t>–</w:t>
      </w:r>
      <w:r w:rsidR="00045DD3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4396C" w:rsidRPr="003D1BC9">
        <w:rPr>
          <w:rFonts w:ascii="Times New Roman" w:hAnsi="Times New Roman"/>
          <w:sz w:val="26"/>
          <w:szCs w:val="26"/>
          <w:lang w:val="uk-UA"/>
        </w:rPr>
        <w:t xml:space="preserve">30 проектів на загальну суму </w:t>
      </w:r>
      <w:r w:rsidR="00277B25" w:rsidRPr="003D1BC9">
        <w:rPr>
          <w:rFonts w:ascii="Times New Roman" w:hAnsi="Times New Roman"/>
          <w:b/>
          <w:sz w:val="26"/>
          <w:szCs w:val="26"/>
          <w:lang w:val="uk-UA"/>
        </w:rPr>
        <w:t>456531,91</w:t>
      </w:r>
      <w:r w:rsidRPr="003D1BC9">
        <w:rPr>
          <w:rFonts w:ascii="Times New Roman" w:hAnsi="Times New Roman"/>
          <w:b/>
          <w:sz w:val="26"/>
          <w:szCs w:val="26"/>
        </w:rPr>
        <w:t xml:space="preserve"> </w:t>
      </w:r>
      <w:r w:rsidR="00F86748" w:rsidRPr="003D1BC9">
        <w:rPr>
          <w:rFonts w:ascii="Times New Roman" w:hAnsi="Times New Roman"/>
          <w:b/>
          <w:sz w:val="26"/>
          <w:szCs w:val="26"/>
          <w:lang w:val="uk-UA"/>
        </w:rPr>
        <w:t>тис.грн</w:t>
      </w:r>
      <w:r w:rsidR="00F86748" w:rsidRPr="003D1BC9">
        <w:rPr>
          <w:rFonts w:ascii="Times New Roman" w:hAnsi="Times New Roman"/>
          <w:sz w:val="26"/>
          <w:szCs w:val="26"/>
          <w:lang w:val="uk-UA"/>
        </w:rPr>
        <w:t xml:space="preserve">., що складає </w:t>
      </w:r>
      <w:r w:rsidR="004F2691" w:rsidRPr="003D1BC9">
        <w:rPr>
          <w:rFonts w:ascii="Times New Roman" w:hAnsi="Times New Roman"/>
          <w:sz w:val="26"/>
          <w:szCs w:val="26"/>
          <w:lang w:val="uk-UA"/>
        </w:rPr>
        <w:t>86,5</w:t>
      </w:r>
      <w:r w:rsidR="00F86748" w:rsidRPr="003D1BC9">
        <w:rPr>
          <w:rFonts w:ascii="Times New Roman" w:hAnsi="Times New Roman"/>
          <w:sz w:val="26"/>
          <w:szCs w:val="26"/>
          <w:lang w:val="uk-UA"/>
        </w:rPr>
        <w:t>%</w:t>
      </w:r>
      <w:r w:rsidR="004F2691" w:rsidRPr="003D1BC9">
        <w:rPr>
          <w:rFonts w:ascii="Times New Roman" w:hAnsi="Times New Roman"/>
          <w:sz w:val="26"/>
          <w:szCs w:val="26"/>
          <w:lang w:val="uk-UA"/>
        </w:rPr>
        <w:t xml:space="preserve"> від загальної потреби</w:t>
      </w:r>
      <w:r w:rsidR="00A4396C" w:rsidRPr="003D1BC9">
        <w:rPr>
          <w:rFonts w:ascii="Times New Roman" w:hAnsi="Times New Roman"/>
          <w:sz w:val="26"/>
          <w:szCs w:val="26"/>
          <w:lang w:val="uk-UA"/>
        </w:rPr>
        <w:t>;</w:t>
      </w:r>
    </w:p>
    <w:p w:rsidR="00F86748" w:rsidRPr="003D1BC9" w:rsidRDefault="00F17CCB" w:rsidP="00C977A6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</w:rPr>
        <w:t>Стратегічна ціль С. Свідома, активна та безпечна громада високої якості життя</w:t>
      </w:r>
      <w:r w:rsidR="00045DD3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0CC9" w:rsidRPr="003D1BC9">
        <w:rPr>
          <w:rFonts w:ascii="Times New Roman" w:hAnsi="Times New Roman"/>
          <w:sz w:val="26"/>
          <w:szCs w:val="26"/>
          <w:lang w:val="uk-UA"/>
        </w:rPr>
        <w:t>–</w:t>
      </w:r>
      <w:r w:rsidR="00045DD3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0CC9" w:rsidRPr="003D1BC9">
        <w:rPr>
          <w:rFonts w:ascii="Times New Roman" w:hAnsi="Times New Roman"/>
          <w:sz w:val="26"/>
          <w:szCs w:val="26"/>
          <w:lang w:val="uk-UA"/>
        </w:rPr>
        <w:t xml:space="preserve">13 проектів на загальну суму </w:t>
      </w:r>
      <w:r w:rsidR="006C5B2E" w:rsidRPr="003D1BC9">
        <w:rPr>
          <w:rFonts w:ascii="Times New Roman" w:hAnsi="Times New Roman"/>
          <w:b/>
          <w:sz w:val="26"/>
          <w:szCs w:val="26"/>
          <w:lang w:val="uk-UA"/>
        </w:rPr>
        <w:t xml:space="preserve">20112,27 </w:t>
      </w:r>
      <w:r w:rsidR="00F86748" w:rsidRPr="003D1BC9">
        <w:rPr>
          <w:rFonts w:ascii="Times New Roman" w:hAnsi="Times New Roman"/>
          <w:b/>
          <w:sz w:val="26"/>
          <w:szCs w:val="26"/>
          <w:lang w:val="uk-UA"/>
        </w:rPr>
        <w:t>тис.грн</w:t>
      </w:r>
      <w:r w:rsidR="00F86748" w:rsidRPr="003D1BC9">
        <w:rPr>
          <w:rFonts w:ascii="Times New Roman" w:hAnsi="Times New Roman"/>
          <w:sz w:val="26"/>
          <w:szCs w:val="26"/>
          <w:lang w:val="uk-UA"/>
        </w:rPr>
        <w:t xml:space="preserve">., що складає </w:t>
      </w:r>
      <w:r w:rsidR="00D34639" w:rsidRPr="003D1BC9">
        <w:rPr>
          <w:rFonts w:ascii="Times New Roman" w:hAnsi="Times New Roman"/>
          <w:sz w:val="26"/>
          <w:szCs w:val="26"/>
          <w:lang w:val="uk-UA"/>
        </w:rPr>
        <w:t>3,8</w:t>
      </w:r>
      <w:r w:rsidR="00F86748" w:rsidRPr="003D1BC9">
        <w:rPr>
          <w:rFonts w:ascii="Times New Roman" w:hAnsi="Times New Roman"/>
          <w:sz w:val="26"/>
          <w:szCs w:val="26"/>
          <w:lang w:val="uk-UA"/>
        </w:rPr>
        <w:t>%</w:t>
      </w:r>
      <w:r w:rsidR="00D34639" w:rsidRPr="003D1BC9">
        <w:rPr>
          <w:rFonts w:ascii="Times New Roman" w:hAnsi="Times New Roman"/>
          <w:sz w:val="26"/>
          <w:szCs w:val="26"/>
          <w:lang w:val="uk-UA"/>
        </w:rPr>
        <w:t xml:space="preserve"> від загальної потреби.</w:t>
      </w:r>
    </w:p>
    <w:p w:rsidR="00F17CCB" w:rsidRPr="003D1BC9" w:rsidRDefault="00F17CCB" w:rsidP="003D1BC9">
      <w:pPr>
        <w:pStyle w:val="af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6C09D1" w:rsidRDefault="00FE0D7D" w:rsidP="003D1BC9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A00513">
        <w:rPr>
          <w:rFonts w:ascii="Times New Roman" w:hAnsi="Times New Roman"/>
          <w:b/>
          <w:sz w:val="26"/>
          <w:szCs w:val="26"/>
          <w:u w:val="single"/>
        </w:rPr>
        <w:t xml:space="preserve">Стратегічна ціль </w:t>
      </w:r>
      <w:r w:rsidRPr="00A00513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А. </w:t>
      </w:r>
    </w:p>
    <w:p w:rsidR="00FE0D7D" w:rsidRPr="00A00513" w:rsidRDefault="00FE0D7D" w:rsidP="003D1BC9">
      <w:pPr>
        <w:pStyle w:val="af2"/>
        <w:spacing w:line="276" w:lineRule="auto"/>
        <w:jc w:val="center"/>
        <w:rPr>
          <w:rFonts w:ascii="Times New Roman" w:hAnsi="Times New Roman"/>
          <w:b/>
          <w:color w:val="000000" w:themeColor="text1"/>
          <w:spacing w:val="-6"/>
          <w:sz w:val="26"/>
          <w:szCs w:val="26"/>
          <w:u w:val="single"/>
          <w:lang w:val="uk-UA"/>
        </w:rPr>
      </w:pPr>
      <w:r w:rsidRPr="00A00513">
        <w:rPr>
          <w:rFonts w:ascii="Times New Roman" w:hAnsi="Times New Roman"/>
          <w:b/>
          <w:sz w:val="26"/>
          <w:szCs w:val="26"/>
          <w:u w:val="single"/>
          <w:lang w:val="uk-UA"/>
        </w:rPr>
        <w:t>Сталий економічний розвиток громади</w:t>
      </w:r>
      <w:r w:rsidR="002C2552" w:rsidRPr="00A00513">
        <w:rPr>
          <w:rFonts w:ascii="Times New Roman" w:hAnsi="Times New Roman"/>
          <w:b/>
          <w:color w:val="000000" w:themeColor="text1"/>
          <w:spacing w:val="-6"/>
          <w:sz w:val="26"/>
          <w:szCs w:val="26"/>
          <w:u w:val="single"/>
          <w:lang w:val="uk-UA"/>
        </w:rPr>
        <w:t>.</w:t>
      </w:r>
    </w:p>
    <w:p w:rsidR="002C2552" w:rsidRPr="003D1BC9" w:rsidRDefault="002C2552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</w:pP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Для досягнення цілі заплановано реалізац</w:t>
      </w:r>
      <w:r w:rsidR="00C977A6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ію 19 проє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ктів, 17 з яких </w:t>
      </w:r>
      <w:r w:rsidR="000126EC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заплановані для 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реаліз</w:t>
      </w:r>
      <w:r w:rsidR="000126EC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ації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в 2019 році</w:t>
      </w:r>
      <w:r w:rsidR="00AF43C5"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, фінансування становило 3121,957 тис.грн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.</w:t>
      </w:r>
    </w:p>
    <w:p w:rsidR="001045D9" w:rsidRPr="003D1BC9" w:rsidRDefault="001045D9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03B6D" w:rsidRPr="003D1BC9" w:rsidRDefault="00C977A6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Проє</w:t>
      </w:r>
      <w:r w:rsidR="001045D9" w:rsidRPr="003D1BC9">
        <w:rPr>
          <w:rFonts w:ascii="Times New Roman" w:hAnsi="Times New Roman"/>
          <w:sz w:val="26"/>
          <w:szCs w:val="26"/>
          <w:lang w:val="uk-UA"/>
        </w:rPr>
        <w:t xml:space="preserve">кт </w:t>
      </w:r>
      <w:r w:rsidR="001045D9" w:rsidRPr="003D1BC9">
        <w:rPr>
          <w:rFonts w:ascii="Times New Roman" w:hAnsi="Times New Roman"/>
          <w:b/>
          <w:sz w:val="26"/>
          <w:szCs w:val="26"/>
          <w:lang w:val="uk-UA"/>
        </w:rPr>
        <w:t>«Внесення змін до генерального плану м.Лиман з розробленням плану зонування та детальних планів окремих територій»</w:t>
      </w:r>
      <w:r w:rsidR="001045D9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45D9" w:rsidRPr="003D1BC9">
        <w:rPr>
          <w:rFonts w:ascii="Times New Roman" w:hAnsi="Times New Roman"/>
          <w:b/>
          <w:sz w:val="26"/>
          <w:szCs w:val="26"/>
          <w:lang w:val="uk-UA"/>
        </w:rPr>
        <w:t>реалізовано</w:t>
      </w:r>
      <w:r w:rsidR="001045D9" w:rsidRPr="003D1BC9">
        <w:rPr>
          <w:rFonts w:ascii="Times New Roman" w:hAnsi="Times New Roman"/>
          <w:sz w:val="26"/>
          <w:szCs w:val="26"/>
          <w:lang w:val="uk-UA"/>
        </w:rPr>
        <w:t xml:space="preserve"> за рахунок інфраструктурної субвенції з державного бюджету місцевим бюджетам на формування інфраструктури Лиманської об'єднаної територіальної громади в сумі </w:t>
      </w:r>
      <w:r w:rsidR="001045D9" w:rsidRPr="003D1BC9">
        <w:rPr>
          <w:rFonts w:ascii="Times New Roman" w:hAnsi="Times New Roman"/>
          <w:b/>
          <w:sz w:val="26"/>
          <w:szCs w:val="26"/>
          <w:lang w:val="uk-UA"/>
        </w:rPr>
        <w:t>928,0</w:t>
      </w:r>
      <w:r w:rsidR="001045D9" w:rsidRPr="003D1B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45D9" w:rsidRPr="003D1BC9">
        <w:rPr>
          <w:rFonts w:ascii="Times New Roman" w:hAnsi="Times New Roman"/>
          <w:b/>
          <w:sz w:val="26"/>
          <w:szCs w:val="26"/>
          <w:lang w:val="uk-UA"/>
        </w:rPr>
        <w:t>тис.грн.</w:t>
      </w:r>
    </w:p>
    <w:p w:rsidR="001045D9" w:rsidRPr="00B96BF5" w:rsidRDefault="00C977A6" w:rsidP="003D1BC9">
      <w:pPr>
        <w:pStyle w:val="western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 проє</w:t>
      </w:r>
      <w:r w:rsidR="005B5A3A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кту </w:t>
      </w:r>
      <w:r w:rsidR="005B5A3A" w:rsidRPr="003D1BC9">
        <w:rPr>
          <w:rFonts w:ascii="Times New Roman" w:hAnsi="Times New Roman" w:cs="Times New Roman"/>
          <w:b/>
          <w:sz w:val="26"/>
          <w:szCs w:val="26"/>
          <w:lang w:val="uk-UA"/>
        </w:rPr>
        <w:t>«Підготовка організації та проведення земельних торгів у формі аукціону</w:t>
      </w:r>
      <w:r w:rsidR="005B5A3A" w:rsidRPr="00B96BF5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» </w:t>
      </w:r>
      <w:r w:rsidR="001045D9" w:rsidRPr="00B96BF5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1045D9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проведено </w:t>
      </w:r>
      <w:r w:rsidR="00F13FB9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654DFD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аукціонів з продажу прав оренди на земельні ді</w:t>
      </w:r>
      <w:r w:rsidR="00582471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лянки загальною площею 262,4 га</w:t>
      </w:r>
      <w:r w:rsidR="001045D9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 кош</w:t>
      </w:r>
      <w:r w:rsidR="00654DFD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ти переможців земельних торгів</w:t>
      </w:r>
      <w:r w:rsidR="00582471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194362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Укладено 10 договорів оренди землі на загальну</w:t>
      </w:r>
      <w:r w:rsidR="00582471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сум</w:t>
      </w:r>
      <w:r w:rsidR="00194362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582471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5B5A3A" w:rsidRPr="00B96BF5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924,616</w:t>
      </w:r>
      <w:r w:rsidR="001045D9" w:rsidRPr="00B96BF5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тис.грн</w:t>
      </w:r>
      <w:r w:rsidR="001045D9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194362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рік, яка надійшла до </w:t>
      </w:r>
      <w:r w:rsidR="00654DFD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194362" w:rsidRPr="00B96B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бюджету громади.</w:t>
      </w:r>
    </w:p>
    <w:p w:rsidR="001045D9" w:rsidRPr="003D1BC9" w:rsidRDefault="00C977A6" w:rsidP="003D1BC9">
      <w:pPr>
        <w:pStyle w:val="western"/>
        <w:spacing w:after="0" w:line="276" w:lineRule="auto"/>
        <w:ind w:right="28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 проє</w:t>
      </w:r>
      <w:r w:rsidR="00BD4E0D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кту  </w:t>
      </w:r>
      <w:r w:rsidR="00BD4E0D" w:rsidRPr="003D1BC9">
        <w:rPr>
          <w:rFonts w:ascii="Times New Roman" w:hAnsi="Times New Roman" w:cs="Times New Roman"/>
          <w:b/>
          <w:sz w:val="26"/>
          <w:szCs w:val="26"/>
          <w:lang w:val="uk-UA"/>
        </w:rPr>
        <w:t>«Створення умов для провадження реформ у галузі землеустрою Лиманської ОТГ»</w:t>
      </w:r>
      <w:r w:rsidR="00BD4E0D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  виділено </w:t>
      </w:r>
      <w:r w:rsidR="001045D9" w:rsidRPr="003D1BC9">
        <w:rPr>
          <w:rFonts w:ascii="Times New Roman" w:hAnsi="Times New Roman" w:cs="Times New Roman"/>
          <w:b/>
          <w:sz w:val="26"/>
          <w:szCs w:val="26"/>
          <w:lang w:val="uk-UA"/>
        </w:rPr>
        <w:t>59</w:t>
      </w:r>
      <w:r w:rsidR="00BD4E0D" w:rsidRPr="003D1BC9">
        <w:rPr>
          <w:rFonts w:ascii="Times New Roman" w:hAnsi="Times New Roman" w:cs="Times New Roman"/>
          <w:b/>
          <w:sz w:val="26"/>
          <w:szCs w:val="26"/>
          <w:lang w:val="uk-UA"/>
        </w:rPr>
        <w:t>,000</w:t>
      </w:r>
      <w:r w:rsidR="001045D9" w:rsidRPr="003D1B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тис.грн</w:t>
      </w:r>
      <w:r w:rsidR="001045D9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D4E0D" w:rsidRPr="003D1BC9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045D9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а розроблення звітів зі складання </w:t>
      </w:r>
      <w:r w:rsidR="008D25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45D9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електронних документів </w:t>
      </w:r>
      <w:r w:rsidR="001045D9" w:rsidRPr="003D1BC9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1045D9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2594">
        <w:rPr>
          <w:rFonts w:ascii="Times New Roman" w:hAnsi="Times New Roman" w:cs="Times New Roman"/>
          <w:sz w:val="26"/>
          <w:szCs w:val="26"/>
          <w:lang w:val="uk-UA"/>
        </w:rPr>
        <w:t xml:space="preserve">– 15 </w:t>
      </w:r>
      <w:r w:rsidR="001045D9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файлів населених пунктів Лиманської ОТГ. </w:t>
      </w:r>
    </w:p>
    <w:p w:rsidR="002C2552" w:rsidRPr="003D1BC9" w:rsidRDefault="002C2552" w:rsidP="003D1BC9">
      <w:pPr>
        <w:pStyle w:val="af2"/>
        <w:spacing w:line="276" w:lineRule="auto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</w:pPr>
    </w:p>
    <w:p w:rsidR="00794A1C" w:rsidRPr="003D1BC9" w:rsidRDefault="00C977A6" w:rsidP="003D1BC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794A1C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кт </w:t>
      </w:r>
      <w:r w:rsidR="00794A1C" w:rsidRPr="003D1BC9">
        <w:rPr>
          <w:rFonts w:ascii="Times New Roman" w:hAnsi="Times New Roman" w:cs="Times New Roman"/>
          <w:b/>
          <w:sz w:val="26"/>
          <w:szCs w:val="26"/>
          <w:lang w:val="uk-UA"/>
        </w:rPr>
        <w:t>“Створення та функціонування Індустріального парку “Лиманський”</w:t>
      </w:r>
      <w:r w:rsidR="00794A1C" w:rsidRPr="003D1BC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510CE" w:rsidRPr="003D1BC9" w:rsidRDefault="00872D93" w:rsidP="003D1BC9">
      <w:pPr>
        <w:pStyle w:val="1"/>
        <w:shd w:val="clear" w:color="auto" w:fill="FFFFFF"/>
        <w:spacing w:before="0" w:after="225"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D1BC9">
        <w:rPr>
          <w:rFonts w:ascii="Times New Roman" w:hAnsi="Times New Roman"/>
          <w:b w:val="0"/>
          <w:color w:val="000000"/>
          <w:kern w:val="2"/>
          <w:sz w:val="26"/>
          <w:szCs w:val="26"/>
          <w:highlight w:val="white"/>
          <w:lang w:eastAsia="ar-SA"/>
        </w:rPr>
        <w:t xml:space="preserve">Лиманська міська рада стала ініціатором створення  </w:t>
      </w:r>
      <w:r w:rsidRPr="003D1BC9">
        <w:rPr>
          <w:rFonts w:ascii="Times New Roman" w:hAnsi="Times New Roman"/>
          <w:b w:val="0"/>
          <w:bCs/>
          <w:color w:val="000000"/>
          <w:kern w:val="2"/>
          <w:sz w:val="26"/>
          <w:szCs w:val="26"/>
          <w:highlight w:val="white"/>
          <w:lang w:eastAsia="ar-SA"/>
        </w:rPr>
        <w:t>Індустріального парку “Лиманський”</w:t>
      </w:r>
      <w:r w:rsidRPr="003D1BC9">
        <w:rPr>
          <w:rFonts w:ascii="Times New Roman" w:hAnsi="Times New Roman"/>
          <w:b w:val="0"/>
          <w:color w:val="000000"/>
          <w:kern w:val="2"/>
          <w:sz w:val="26"/>
          <w:szCs w:val="26"/>
          <w:highlight w:val="white"/>
          <w:lang w:eastAsia="ar-SA"/>
        </w:rPr>
        <w:t xml:space="preserve"> з орієнтацією на виробництво будівельних матеріалів, промислове виробництво будівельних та теплоізоляційних матеріалів; виробництво елементів обладнання у сфері альтернативної енергетики</w:t>
      </w:r>
      <w:r w:rsidRPr="003D1BC9">
        <w:rPr>
          <w:rFonts w:ascii="Times New Roman" w:hAnsi="Times New Roman"/>
          <w:b w:val="0"/>
          <w:color w:val="000000"/>
          <w:kern w:val="2"/>
          <w:sz w:val="26"/>
          <w:szCs w:val="26"/>
          <w:lang w:eastAsia="ar-SA"/>
        </w:rPr>
        <w:t xml:space="preserve">. </w:t>
      </w:r>
      <w:r w:rsidR="005C6EB7">
        <w:rPr>
          <w:rFonts w:ascii="Times New Roman" w:hAnsi="Times New Roman"/>
          <w:b w:val="0"/>
          <w:color w:val="000000"/>
          <w:kern w:val="2"/>
          <w:sz w:val="26"/>
          <w:szCs w:val="26"/>
          <w:lang w:eastAsia="ar-SA"/>
        </w:rPr>
        <w:t>В</w:t>
      </w:r>
      <w:r w:rsidR="00794A1C" w:rsidRPr="003D1BC9">
        <w:rPr>
          <w:rStyle w:val="33"/>
          <w:rFonts w:ascii="Times New Roman" w:hAnsi="Times New Roman"/>
          <w:b w:val="0"/>
          <w:color w:val="000000"/>
          <w:sz w:val="26"/>
          <w:szCs w:val="26"/>
          <w:lang w:eastAsia="uk-UA"/>
        </w:rPr>
        <w:t>иконано 3 проектно-кошторисні документації для розбудови інженерно-транспортної інфраструктури до промислового майданчика Індустріального парку “Лиманський” та отримано 3 позитивних експертних звіти.</w:t>
      </w:r>
      <w:r w:rsidR="009510CE" w:rsidRPr="003D1BC9">
        <w:rPr>
          <w:rStyle w:val="33"/>
          <w:rFonts w:ascii="Times New Roman" w:hAnsi="Times New Roman"/>
          <w:b w:val="0"/>
          <w:color w:val="000000"/>
          <w:sz w:val="26"/>
          <w:szCs w:val="26"/>
          <w:lang w:eastAsia="uk-UA"/>
        </w:rPr>
        <w:t xml:space="preserve"> </w:t>
      </w:r>
      <w:r w:rsidR="00794A1C" w:rsidRPr="003D1BC9">
        <w:rPr>
          <w:rFonts w:ascii="Times New Roman" w:hAnsi="Times New Roman"/>
          <w:b w:val="0"/>
          <w:sz w:val="26"/>
          <w:szCs w:val="26"/>
        </w:rPr>
        <w:t>Оголошено та проведено конкурс з вибору керуючої компанії індустріального парку «Лиманський».</w:t>
      </w:r>
      <w:r w:rsidR="00794A1C" w:rsidRPr="003D1BC9">
        <w:rPr>
          <w:rFonts w:ascii="Times New Roman" w:hAnsi="Times New Roman"/>
          <w:sz w:val="26"/>
          <w:szCs w:val="26"/>
        </w:rPr>
        <w:t xml:space="preserve"> </w:t>
      </w:r>
      <w:r w:rsidR="009510CE" w:rsidRPr="003D1BC9">
        <w:rPr>
          <w:rFonts w:ascii="Times New Roman" w:hAnsi="Times New Roman"/>
          <w:sz w:val="26"/>
          <w:szCs w:val="26"/>
        </w:rPr>
        <w:t xml:space="preserve">Проект з будівництва </w:t>
      </w:r>
      <w:r w:rsidR="009510CE" w:rsidRPr="003D1BC9">
        <w:rPr>
          <w:rStyle w:val="ae"/>
          <w:rFonts w:ascii="Times New Roman" w:hAnsi="Times New Roman"/>
          <w:b/>
          <w:color w:val="000000"/>
          <w:kern w:val="2"/>
          <w:sz w:val="26"/>
          <w:szCs w:val="26"/>
          <w:shd w:val="clear" w:color="auto" w:fill="FFFFFF"/>
          <w:lang w:eastAsia="ar-SA"/>
        </w:rPr>
        <w:t xml:space="preserve">мереж </w:t>
      </w:r>
      <w:r w:rsidR="009510CE" w:rsidRPr="003D1BC9">
        <w:rPr>
          <w:rStyle w:val="ae"/>
          <w:rFonts w:ascii="Times New Roman" w:hAnsi="Times New Roman"/>
          <w:b/>
          <w:color w:val="000000"/>
          <w:kern w:val="2"/>
          <w:sz w:val="26"/>
          <w:szCs w:val="26"/>
          <w:shd w:val="clear" w:color="auto" w:fill="FFFFFF"/>
          <w:lang w:eastAsia="ar-SA"/>
        </w:rPr>
        <w:lastRenderedPageBreak/>
        <w:t xml:space="preserve">газопостачання, водопостачання, енергопостачання подано для участі в </w:t>
      </w:r>
      <w:r w:rsidR="009510CE" w:rsidRPr="003D1BC9">
        <w:rPr>
          <w:rFonts w:ascii="Times New Roman" w:hAnsi="Times New Roman"/>
          <w:b w:val="0"/>
          <w:color w:val="000000"/>
          <w:sz w:val="26"/>
          <w:szCs w:val="26"/>
        </w:rPr>
        <w:t>конкурсному відборі інвестиційних програм і проектів регіонального розвитку, що можуть реалізовуватися за рахунок коштів державного фонду регіонального розвитку по Донецькій області</w:t>
      </w:r>
      <w:r w:rsidR="009510CE" w:rsidRPr="003D1BC9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275979" w:rsidRPr="003D1BC9" w:rsidRDefault="00631319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3D1BC9">
        <w:rPr>
          <w:rFonts w:ascii="Times New Roman" w:hAnsi="Times New Roman"/>
          <w:color w:val="000000"/>
          <w:sz w:val="26"/>
          <w:szCs w:val="26"/>
          <w:lang w:val="uk-UA"/>
        </w:rPr>
        <w:t xml:space="preserve">В Донецькій області реалізовується програма щодо </w:t>
      </w:r>
      <w:r w:rsidRPr="003D1BC9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Pr="003D1BC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фінансової підтримки суб’єктам малого та середнього підприємництва</w:t>
      </w:r>
      <w:r w:rsidRPr="003D1BC9">
        <w:rPr>
          <w:rFonts w:ascii="Times New Roman" w:hAnsi="Times New Roman"/>
          <w:color w:val="000000"/>
          <w:sz w:val="26"/>
          <w:szCs w:val="26"/>
          <w:lang w:val="uk-UA"/>
        </w:rPr>
        <w:t xml:space="preserve">. Протягом 2017 - 2019 років обласною конкурсною комісією визначено переможцями </w:t>
      </w:r>
      <w:r w:rsidRPr="003D1BC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20</w:t>
      </w:r>
      <w:r w:rsidRPr="003D1BC9">
        <w:rPr>
          <w:rFonts w:ascii="Times New Roman" w:hAnsi="Times New Roman"/>
          <w:color w:val="000000"/>
          <w:sz w:val="26"/>
          <w:szCs w:val="26"/>
          <w:lang w:val="uk-UA"/>
        </w:rPr>
        <w:t xml:space="preserve"> проектів по Лиманській ОТГ</w:t>
      </w:r>
      <w:r w:rsidR="00275979" w:rsidRPr="003D1BC9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 w:rsidR="00275979" w:rsidRPr="003D1BC9">
        <w:rPr>
          <w:rFonts w:ascii="Times New Roman" w:hAnsi="Times New Roman"/>
          <w:sz w:val="26"/>
          <w:szCs w:val="26"/>
          <w:lang w:val="uk-UA" w:eastAsia="ru-RU"/>
        </w:rPr>
        <w:t xml:space="preserve">Створено </w:t>
      </w:r>
      <w:r w:rsidR="00275979" w:rsidRPr="003D1BC9">
        <w:rPr>
          <w:rFonts w:ascii="Times New Roman" w:hAnsi="Times New Roman"/>
          <w:b/>
          <w:sz w:val="26"/>
          <w:szCs w:val="26"/>
          <w:lang w:val="uk-UA" w:eastAsia="ru-RU"/>
        </w:rPr>
        <w:t>41 нове робоче місце</w:t>
      </w:r>
      <w:r w:rsidR="00275979" w:rsidRPr="003D1BC9">
        <w:rPr>
          <w:rFonts w:ascii="Times New Roman" w:hAnsi="Times New Roman"/>
          <w:sz w:val="26"/>
          <w:szCs w:val="26"/>
          <w:lang w:val="uk-UA" w:eastAsia="ru-RU"/>
        </w:rPr>
        <w:t xml:space="preserve">, до бюджетів всіх рівнів </w:t>
      </w:r>
      <w:r w:rsidR="00275979" w:rsidRPr="003D1BC9">
        <w:rPr>
          <w:rFonts w:ascii="Times New Roman" w:hAnsi="Times New Roman"/>
          <w:b/>
          <w:sz w:val="26"/>
          <w:szCs w:val="26"/>
          <w:lang w:val="uk-UA" w:eastAsia="ru-RU"/>
        </w:rPr>
        <w:t>сплачено 968,3 тис.грн. податків</w:t>
      </w:r>
      <w:r w:rsidR="00275979" w:rsidRPr="003D1BC9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D77809" w:rsidRPr="003D1BC9" w:rsidRDefault="00275979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 w:eastAsia="ru-RU"/>
        </w:rPr>
        <w:t>Станом на 1 січня 2020 року 8 проектів рішенням обласної конкурсної комісії визнані як реалізовані.</w:t>
      </w:r>
      <w:r w:rsidR="00D77809" w:rsidRPr="003D1BC9">
        <w:rPr>
          <w:rFonts w:ascii="Times New Roman" w:hAnsi="Times New Roman"/>
          <w:sz w:val="26"/>
          <w:szCs w:val="26"/>
          <w:lang w:val="uk-UA" w:eastAsia="ru-RU"/>
        </w:rPr>
        <w:t xml:space="preserve"> Проводиться постійний моніторинг стану реалізації проектів суб’єктів малого підприємництва, на впровадження яких отримані бюджетні кошти, з висвітленням результатів на сайті міської ради в розділі «Малий та середній бізнес» - «Надання фінансової підтримки»</w:t>
      </w:r>
      <w:r w:rsidR="00D77809" w:rsidRPr="003D1BC9">
        <w:rPr>
          <w:rFonts w:ascii="Times New Roman" w:hAnsi="Times New Roman"/>
          <w:sz w:val="26"/>
          <w:szCs w:val="26"/>
          <w:lang w:val="uk-UA"/>
        </w:rPr>
        <w:t xml:space="preserve">. В 2019 році </w:t>
      </w:r>
      <w:r w:rsidR="00D74AB4" w:rsidRPr="003D1BC9">
        <w:rPr>
          <w:rFonts w:ascii="Times New Roman" w:hAnsi="Times New Roman"/>
          <w:sz w:val="26"/>
          <w:szCs w:val="26"/>
          <w:lang w:val="uk-UA"/>
        </w:rPr>
        <w:t xml:space="preserve">облдержадміністрацією не проводились </w:t>
      </w:r>
      <w:r w:rsidR="00D77809" w:rsidRPr="003D1BC9">
        <w:rPr>
          <w:rFonts w:ascii="Times New Roman" w:hAnsi="Times New Roman"/>
          <w:sz w:val="26"/>
          <w:szCs w:val="26"/>
          <w:lang w:val="uk-UA"/>
        </w:rPr>
        <w:t>конкурсні відбори проектів.</w:t>
      </w:r>
    </w:p>
    <w:p w:rsidR="00D77809" w:rsidRPr="003D1BC9" w:rsidRDefault="00D77809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4435F" w:rsidRPr="003D1BC9" w:rsidRDefault="0034435F" w:rsidP="003D1BC9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 xml:space="preserve">Одним з пріоритетних напрямів діяльності служби зайнятості є організація тимчасової зайнятості населення, яка мотивує безробітних до праці та відповідає суспільним потребам об’єднаної територіальної громади. До такої форми активної підтримки відноситься  </w:t>
      </w:r>
      <w:r w:rsidRPr="003D1BC9">
        <w:rPr>
          <w:rFonts w:ascii="Times New Roman" w:hAnsi="Times New Roman"/>
          <w:b/>
          <w:sz w:val="26"/>
          <w:szCs w:val="26"/>
          <w:lang w:val="uk-UA"/>
        </w:rPr>
        <w:t>організація громадських робіт</w:t>
      </w:r>
      <w:r w:rsidRPr="003D1BC9">
        <w:rPr>
          <w:rFonts w:ascii="Times New Roman" w:hAnsi="Times New Roman"/>
          <w:sz w:val="26"/>
          <w:szCs w:val="26"/>
          <w:lang w:val="uk-UA"/>
        </w:rPr>
        <w:t xml:space="preserve"> та інші роботи тимчасового характеру, головним критерієм яких є те, що їх може виконувати навіть особа без спеціальної підготовки або кваліфікації.  </w:t>
      </w:r>
    </w:p>
    <w:p w:rsidR="0034435F" w:rsidRPr="006C56B2" w:rsidRDefault="0034435F" w:rsidP="003D1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B42C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початку 2019 року укладені договори про організацію і фінансування громадських робіт з КП «Лиманський Зеленбуд», Управлінням соціального захисту населення та територіальним центром соціального обслуговування (надання соціальних послуг) м. Лиман. </w:t>
      </w:r>
      <w:r w:rsidRPr="003D1BC9">
        <w:rPr>
          <w:rFonts w:ascii="Times New Roman" w:eastAsia="Times New Roman" w:hAnsi="Times New Roman" w:cs="Times New Roman"/>
          <w:sz w:val="26"/>
          <w:szCs w:val="26"/>
        </w:rPr>
        <w:t xml:space="preserve">Всього прийняли участь у громадських роботах 405 осіб.  Загальна сума витрат на оплату праці склала </w:t>
      </w:r>
      <w:r w:rsidRPr="003D1BC9">
        <w:rPr>
          <w:rFonts w:ascii="Times New Roman" w:eastAsia="Times New Roman" w:hAnsi="Times New Roman" w:cs="Times New Roman"/>
          <w:b/>
          <w:sz w:val="26"/>
          <w:szCs w:val="26"/>
        </w:rPr>
        <w:t>999,6 тис</w:t>
      </w:r>
      <w:r w:rsidR="0001201B" w:rsidRPr="003D1BC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Pr="003D1BC9">
        <w:rPr>
          <w:rFonts w:ascii="Times New Roman" w:eastAsia="Times New Roman" w:hAnsi="Times New Roman" w:cs="Times New Roman"/>
          <w:b/>
          <w:sz w:val="26"/>
          <w:szCs w:val="26"/>
        </w:rPr>
        <w:t>грн</w:t>
      </w:r>
      <w:r w:rsidRPr="003D1BC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56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 т.ч. з бюджету ОТГ </w:t>
      </w:r>
      <w:r w:rsidR="00C842EF">
        <w:rPr>
          <w:rFonts w:ascii="Times New Roman" w:eastAsia="Times New Roman" w:hAnsi="Times New Roman" w:cs="Times New Roman"/>
          <w:sz w:val="26"/>
          <w:szCs w:val="26"/>
          <w:lang w:val="uk-UA"/>
        </w:rPr>
        <w:t>– 499,9 тис.грн.</w:t>
      </w:r>
    </w:p>
    <w:p w:rsidR="009B01FE" w:rsidRPr="003D1BC9" w:rsidRDefault="009B01FE" w:rsidP="003D1BC9">
      <w:pPr>
        <w:pStyle w:val="a9"/>
        <w:spacing w:after="0"/>
        <w:ind w:left="2148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uk-UA"/>
        </w:rPr>
      </w:pPr>
    </w:p>
    <w:p w:rsidR="009B01FE" w:rsidRPr="003D1BC9" w:rsidRDefault="009B01FE" w:rsidP="003D1BC9">
      <w:pPr>
        <w:spacing w:after="0"/>
        <w:ind w:left="66" w:firstLine="6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Fonts w:ascii="Times New Roman" w:hAnsi="Times New Roman" w:cs="Times New Roman"/>
          <w:b/>
          <w:sz w:val="26"/>
          <w:szCs w:val="26"/>
          <w:lang w:val="uk-UA"/>
        </w:rPr>
        <w:t>В рамках реалізації проєкту «Пізнаємо природу, щоб її зберегти»</w:t>
      </w:r>
      <w:r w:rsidR="00A12E06" w:rsidRPr="003D1B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2019 році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придбано 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на загальну суму </w:t>
      </w:r>
      <w:r w:rsidR="00A12E06" w:rsidRPr="003D1B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19,561 тис.грн.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>будівельні та господарські матеріали для поточного ремонту Залу Природи Народного краєзнавчого музею м. Лиман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>зроблено локацію «Озеро», яка наглядно популяризує природний туристичний потенціал Лиманщини;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>придбано комплект макетів риб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>з метою відображення водного простору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 придбано скляну вітрину з підвіскою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>, два стенди,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 великий банер з відображенням краєвидів рідного краю</w:t>
      </w:r>
      <w:r w:rsidR="00A12E06" w:rsidRPr="003D1B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B01FE" w:rsidRPr="003D1BC9" w:rsidRDefault="009B01FE" w:rsidP="003D1BC9">
      <w:pPr>
        <w:pStyle w:val="af2"/>
        <w:spacing w:line="276" w:lineRule="auto"/>
        <w:ind w:firstLine="708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3D1BC9">
        <w:rPr>
          <w:rFonts w:ascii="Times New Roman" w:hAnsi="Times New Roman"/>
          <w:sz w:val="26"/>
          <w:szCs w:val="26"/>
          <w:lang w:val="uk-UA"/>
        </w:rPr>
        <w:t>Подальша реалізація проекту планується у 2020 – 2021 роках.</w:t>
      </w:r>
    </w:p>
    <w:p w:rsidR="00BD2541" w:rsidRPr="003D1BC9" w:rsidRDefault="00BD2541" w:rsidP="003D1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87402" w:rsidRPr="003D1BC9" w:rsidRDefault="00387402" w:rsidP="003D1B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 xml:space="preserve">По проєкту «Путівник "Туристична Лиманщина"», </w:t>
      </w:r>
      <w:r w:rsidRPr="003D1BC9">
        <w:rPr>
          <w:rFonts w:ascii="Times New Roman" w:hAnsi="Times New Roman" w:cs="Times New Roman"/>
          <w:iCs/>
          <w:color w:val="000000"/>
          <w:sz w:val="26"/>
          <w:szCs w:val="26"/>
          <w:lang w:val="uk-UA"/>
        </w:rPr>
        <w:t>в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запланованих заходів Технічного завдання, відділом культур і туризму міської ради проведена інвентаризація туристичних ресурсів місцевого значення та створено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базу даних підприємств, установ, організацій галузі туризму та туристичних ресурсів Лиманщини. Подальша реалізація проекту планується у 2020 – 2021 роках. </w:t>
      </w:r>
    </w:p>
    <w:p w:rsidR="00387402" w:rsidRPr="003D1BC9" w:rsidRDefault="00387402" w:rsidP="003D1BC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1E18" w:rsidRPr="003D1BC9" w:rsidRDefault="00D46339" w:rsidP="003D1B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Fonts w:ascii="Times New Roman" w:hAnsi="Times New Roman" w:cs="Times New Roman"/>
          <w:b/>
          <w:iCs/>
          <w:color w:val="000000"/>
          <w:sz w:val="26"/>
          <w:szCs w:val="26"/>
          <w:lang w:val="uk-UA"/>
        </w:rPr>
        <w:t>Проє</w:t>
      </w:r>
      <w:r w:rsidRPr="003D1B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кт «Створення мережі туристичних шляхів Лиманщини загального користування для активного, зеленого, екологічного туризму, як складової соціально-економічного розвитку громади».</w:t>
      </w:r>
      <w:r w:rsidR="00491E18"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 У 2019 році робота була проведена у напрямку визначення туристичних об’єктів та шляхів їх якісного об’єднання.</w:t>
      </w:r>
      <w:r w:rsidR="00491E18" w:rsidRPr="003D1B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Велась робота по налагодженню рівня співпраці з Державним підприємством «Лісове господарство», так як частина запланованих зелених шляхів має проходити по території лісництв підприємства.</w:t>
      </w:r>
      <w:r w:rsidR="00491E18" w:rsidRPr="003D1BC9">
        <w:rPr>
          <w:rFonts w:ascii="Times New Roman" w:hAnsi="Times New Roman" w:cs="Times New Roman"/>
          <w:sz w:val="26"/>
          <w:szCs w:val="26"/>
          <w:lang w:val="uk-UA"/>
        </w:rPr>
        <w:t>Подальша реалізація проекту планується у 2020 – 2021 роках.</w:t>
      </w:r>
    </w:p>
    <w:p w:rsidR="00D46339" w:rsidRPr="003D1BC9" w:rsidRDefault="00D46339" w:rsidP="003D1BC9">
      <w:pPr>
        <w:pStyle w:val="a9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5537E1" w:rsidRPr="003D1BC9" w:rsidRDefault="005537E1" w:rsidP="003D1B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</w:pPr>
      <w:r w:rsidRPr="003D1B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Програма охорони та збереження культурної спадщини на території Лиманської міської ради на  2019-2021рр. </w:t>
      </w:r>
    </w:p>
    <w:p w:rsidR="005537E1" w:rsidRPr="003D1BC9" w:rsidRDefault="005537E1" w:rsidP="003D1B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Fonts w:ascii="Times New Roman" w:hAnsi="Times New Roman" w:cs="Times New Roman"/>
          <w:sz w:val="26"/>
          <w:szCs w:val="26"/>
          <w:lang w:val="uk-UA"/>
        </w:rPr>
        <w:t>Відповідно до запланованих заходів Технічного завдання на протязі 2019 року проводились роботи</w:t>
      </w:r>
      <w:r w:rsidR="00F83572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на суму </w:t>
      </w:r>
      <w:r w:rsidR="00F83572" w:rsidRPr="003D1B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81,084 тис.грн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>, щодо вдосконалення комплексної сист</w:t>
      </w:r>
      <w:r w:rsidR="00A00030" w:rsidRPr="003D1BC9">
        <w:rPr>
          <w:rFonts w:ascii="Times New Roman" w:hAnsi="Times New Roman" w:cs="Times New Roman"/>
          <w:sz w:val="26"/>
          <w:szCs w:val="26"/>
          <w:lang w:val="uk-UA"/>
        </w:rPr>
        <w:t>еми охорони культурної спадщини:</w:t>
      </w:r>
    </w:p>
    <w:p w:rsidR="005537E1" w:rsidRPr="003D1BC9" w:rsidRDefault="005537E1" w:rsidP="003D1BC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Fonts w:ascii="Times New Roman" w:hAnsi="Times New Roman" w:cs="Times New Roman"/>
          <w:sz w:val="26"/>
          <w:szCs w:val="26"/>
          <w:lang w:val="uk-UA"/>
        </w:rPr>
        <w:t>На території Лиманської ОТГ знаходиться 311 пам’яток археології, 57 пам’ятників історії та культури, з яких 1 - пам’ятник монументального мистецтва.</w:t>
      </w:r>
    </w:p>
    <w:p w:rsidR="005537E1" w:rsidRPr="003D1BC9" w:rsidRDefault="005537E1" w:rsidP="003D1BC9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1BC9">
        <w:rPr>
          <w:rFonts w:ascii="Times New Roman" w:hAnsi="Times New Roman" w:cs="Times New Roman"/>
          <w:sz w:val="26"/>
          <w:szCs w:val="26"/>
          <w:lang w:val="uk-UA"/>
        </w:rPr>
        <w:tab/>
        <w:t>В межах реалізації Програми:</w:t>
      </w:r>
    </w:p>
    <w:p w:rsidR="005537E1" w:rsidRPr="003D1BC9" w:rsidRDefault="005537E1" w:rsidP="003D1BC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1BC9">
        <w:rPr>
          <w:rFonts w:ascii="Times New Roman" w:hAnsi="Times New Roman" w:cs="Times New Roman"/>
          <w:sz w:val="26"/>
          <w:szCs w:val="26"/>
          <w:lang w:val="uk-UA"/>
        </w:rPr>
        <w:t>1. Проведено і</w:t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нвентаризацію об’єктів культурної спадщини, а саме:</w:t>
      </w:r>
    </w:p>
    <w:p w:rsidR="005537E1" w:rsidRPr="003D1BC9" w:rsidRDefault="005537E1" w:rsidP="003D1BC9">
      <w:pPr>
        <w:pStyle w:val="Standard"/>
        <w:spacing w:line="276" w:lineRule="auto"/>
        <w:ind w:left="18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- історичних пам’яток - 52; </w:t>
      </w:r>
    </w:p>
    <w:p w:rsidR="005537E1" w:rsidRPr="003D1BC9" w:rsidRDefault="005537E1" w:rsidP="003D1BC9">
      <w:pPr>
        <w:pStyle w:val="Standard"/>
        <w:spacing w:line="276" w:lineRule="auto"/>
        <w:ind w:left="180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 пам’яток монументального мистецтва - 1.</w:t>
      </w:r>
    </w:p>
    <w:p w:rsidR="004E05B7" w:rsidRPr="003D1BC9" w:rsidRDefault="005537E1" w:rsidP="003D1BC9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2. Розроблено та виготовлено облікову документацію на </w:t>
      </w:r>
      <w:r w:rsidR="00397DAE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4 </w:t>
      </w:r>
      <w:r w:rsidR="00B30C75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Пам’ятн</w:t>
      </w:r>
      <w:r w:rsidR="003051E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их знаки</w:t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а саме:</w:t>
      </w:r>
    </w:p>
    <w:p w:rsidR="004E05B7" w:rsidRPr="003D1BC9" w:rsidRDefault="004E05B7" w:rsidP="003D1BC9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- </w:t>
      </w:r>
      <w:r w:rsidR="005537E1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жертвам Голодоморів в Україні по вул. Привокзальна, 25, м. Лиман; </w:t>
      </w:r>
    </w:p>
    <w:p w:rsidR="00E73C5C" w:rsidRPr="003D1BC9" w:rsidRDefault="004E05B7" w:rsidP="003D1BC9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- </w:t>
      </w:r>
      <w:r w:rsidR="00B30C75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5537E1" w:rsidRPr="003D1B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загиблим під час проведення АТО 19 червня 2014 на перехресті дороги біля села Закітне Лиманського району; </w:t>
      </w:r>
    </w:p>
    <w:p w:rsidR="00E73C5C" w:rsidRPr="003D1BC9" w:rsidRDefault="00B30C75" w:rsidP="003D1BC9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- </w:t>
      </w:r>
      <w:r w:rsidR="005537E1" w:rsidRPr="003D1B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бійцям 25-окремої повітряно-десантної Дніпропетровської бригади, загиблим при звільненні населеного пункту Ямпіль;</w:t>
      </w:r>
    </w:p>
    <w:p w:rsidR="00F83572" w:rsidRPr="003D1BC9" w:rsidRDefault="00B30C75" w:rsidP="003D1BC9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-  </w:t>
      </w:r>
      <w:r w:rsidR="005537E1" w:rsidRPr="003D1BC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воїнам - </w:t>
      </w:r>
      <w:r w:rsidR="005537E1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афганцям. </w:t>
      </w:r>
    </w:p>
    <w:p w:rsidR="005537E1" w:rsidRPr="003D1BC9" w:rsidRDefault="005537E1" w:rsidP="003D1BC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D1BC9">
        <w:rPr>
          <w:rFonts w:ascii="Times New Roman" w:hAnsi="Times New Roman" w:cs="Times New Roman"/>
          <w:sz w:val="26"/>
          <w:szCs w:val="26"/>
          <w:lang w:val="uk-UA"/>
        </w:rPr>
        <w:t>3. З</w:t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абезпечено укладання охоронних договорів на об’єкти культурної спадщини в установленому законодавством порядку, а саме:</w:t>
      </w:r>
    </w:p>
    <w:p w:rsidR="005537E1" w:rsidRPr="003D1BC9" w:rsidRDefault="005537E1" w:rsidP="003D1BC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- історичних пам’яток – 50;</w:t>
      </w:r>
    </w:p>
    <w:p w:rsidR="005537E1" w:rsidRPr="003D1BC9" w:rsidRDefault="005537E1" w:rsidP="003D1BC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- пам’яток археології – 6.</w:t>
      </w:r>
    </w:p>
    <w:p w:rsidR="00F21FC5" w:rsidRPr="003D1BC9" w:rsidRDefault="005537E1" w:rsidP="003D1BC9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4. Проведено обстеження стану пам’яток культурної спадщини - 53; </w:t>
      </w:r>
    </w:p>
    <w:p w:rsidR="005537E1" w:rsidRPr="003D1BC9" w:rsidRDefault="005537E1" w:rsidP="003D1BC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5. Виготовлено</w:t>
      </w:r>
      <w:r w:rsidR="00631319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F21FC5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7 </w:t>
      </w:r>
      <w:r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облікових карток</w:t>
      </w:r>
      <w:r w:rsidR="00F21FC5" w:rsidRPr="003D1BC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794A1C" w:rsidRPr="003D1BC9" w:rsidRDefault="00794A1C" w:rsidP="003D1BC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03512" w:rsidRPr="003D1BC9" w:rsidRDefault="00C51C22" w:rsidP="003D1BC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tab/>
        <w:t xml:space="preserve">З метою </w:t>
      </w:r>
      <w:r w:rsidRPr="003D1BC9">
        <w:rPr>
          <w:rStyle w:val="33"/>
          <w:rFonts w:ascii="Times New Roman" w:eastAsia="Times New Roman" w:hAnsi="Times New Roman" w:cs="Times New Roman"/>
          <w:b/>
          <w:sz w:val="26"/>
          <w:szCs w:val="26"/>
          <w:lang w:val="uk-UA" w:eastAsia="uk-UA" w:bidi="he-IL"/>
        </w:rPr>
        <w:t xml:space="preserve">формування позитивного іміджу </w:t>
      </w:r>
      <w:r w:rsidRPr="003D1BC9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  <w:lang w:val="uk-UA"/>
        </w:rPr>
        <w:t>Лиманської об’єднаної територіальної громади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t xml:space="preserve">, створення нових брендових об’єктів, формування концепції бренду, розроблення маркетингу території громади,  заявка Лиманської ОТГ в соціальному проекті  Brandville, </w:t>
      </w:r>
      <w:r w:rsidRPr="003D1BC9">
        <w:rPr>
          <w:rFonts w:ascii="Times New Roman" w:hAnsi="Times New Roman" w:cs="Times New Roman"/>
          <w:sz w:val="26"/>
          <w:szCs w:val="26"/>
          <w:lang w:val="uk-UA"/>
        </w:rPr>
        <w:t xml:space="preserve">який втілюється 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t xml:space="preserve">ГО “Конгрес Активістів 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lastRenderedPageBreak/>
        <w:t xml:space="preserve">Культури” та студією дизайну Logogo визнана переможцем. З травня 2019 року була проведена креативна робота команди Brandville, обговорення, консультації та голосування через інтернет в робочій групі, до якої могли приєднатись усі бажаючі. Результатом цієї плідної роботи стала 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презентація </w:t>
      </w:r>
      <w:r w:rsidRPr="003D1BC9">
        <w:rPr>
          <w:rStyle w:val="33"/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uk-UA" w:bidi="he-IL"/>
        </w:rPr>
        <w:t>концепції бренду та логотипу</w:t>
      </w:r>
      <w:r w:rsidRPr="003D1BC9">
        <w:rPr>
          <w:rStyle w:val="33"/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uk-UA"/>
        </w:rPr>
        <w:t xml:space="preserve"> Лиманської ОТГ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 - </w:t>
      </w:r>
      <w:r w:rsidRPr="003D1BC9">
        <w:rPr>
          <w:rStyle w:val="33"/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uk-UA"/>
        </w:rPr>
        <w:t>“Лиманщина гостинна і відкрита”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, яка відбулась в жовтні 2019 року. </w:t>
      </w:r>
      <w:r w:rsidR="00A03512" w:rsidRPr="003D1BC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Розроблено дизайн та виготовлено брендован</w:t>
      </w:r>
      <w:r w:rsidR="00EF41F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у</w:t>
      </w:r>
      <w:r w:rsidR="00A03512" w:rsidRPr="003D1BC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продукці</w:t>
      </w:r>
      <w:r w:rsidR="00EF41F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ю</w:t>
      </w:r>
      <w:r w:rsidR="00A03512" w:rsidRPr="003D1BC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. Прийнято участь у виставці «Схід-Експо 2019»</w:t>
      </w:r>
      <w:r w:rsidR="00EF41F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м. Київ</w:t>
      </w:r>
      <w:r w:rsidR="0032390C" w:rsidRPr="003D1BC9">
        <w:rPr>
          <w:rStyle w:val="33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uk-UA"/>
        </w:rPr>
        <w:t>.</w:t>
      </w:r>
    </w:p>
    <w:p w:rsidR="00FB05EF" w:rsidRPr="003D1BC9" w:rsidRDefault="00FB05EF" w:rsidP="003D1BC9">
      <w:pPr>
        <w:tabs>
          <w:tab w:val="left" w:pos="0"/>
        </w:tabs>
        <w:jc w:val="both"/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</w:pPr>
      <w:r w:rsidRPr="003D1BC9">
        <w:rPr>
          <w:rStyle w:val="docdata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tab/>
      </w:r>
      <w:r w:rsidR="00126BF2" w:rsidRPr="003D1BC9">
        <w:rPr>
          <w:rStyle w:val="docdata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t xml:space="preserve">Протягом 2019 року проводилась робота щодо </w:t>
      </w:r>
      <w:r w:rsidR="00126BF2" w:rsidRPr="003D1BC9">
        <w:rPr>
          <w:rStyle w:val="docdata"/>
          <w:rFonts w:ascii="Times New Roman" w:eastAsia="Times New Roman" w:hAnsi="Times New Roman" w:cs="Times New Roman"/>
          <w:b/>
          <w:sz w:val="26"/>
          <w:szCs w:val="26"/>
          <w:lang w:val="uk-UA" w:eastAsia="uk-UA" w:bidi="he-IL"/>
        </w:rPr>
        <w:t>створення</w:t>
      </w:r>
      <w:r w:rsidR="00126BF2" w:rsidRPr="003D1BC9">
        <w:rPr>
          <w:rStyle w:val="docdata"/>
          <w:rFonts w:ascii="Times New Roman" w:eastAsia="Times New Roman" w:hAnsi="Times New Roman" w:cs="Times New Roman"/>
          <w:sz w:val="26"/>
          <w:szCs w:val="26"/>
          <w:lang w:val="uk-UA" w:eastAsia="uk-UA" w:bidi="he-IL"/>
        </w:rPr>
        <w:t xml:space="preserve"> </w:t>
      </w:r>
      <w:r w:rsidR="00126BF2" w:rsidRPr="003D1BC9">
        <w:rPr>
          <w:rStyle w:val="1973"/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uk-UA" w:eastAsia="uk-UA" w:bidi="he-IL"/>
        </w:rPr>
        <w:t>Інвестиційного паспорту Лиманської  ОТГ -</w:t>
      </w:r>
      <w:r w:rsidR="00126BF2" w:rsidRPr="003D1BC9">
        <w:rPr>
          <w:rStyle w:val="197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 xml:space="preserve"> </w:t>
      </w:r>
      <w:r w:rsidRPr="003D1BC9">
        <w:rPr>
          <w:rStyle w:val="3447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23 грудня 2019 року відбулась </w:t>
      </w:r>
      <w:r w:rsidR="00126BF2" w:rsidRPr="003D1BC9">
        <w:rPr>
          <w:rStyle w:val="3447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його </w:t>
      </w:r>
      <w:r w:rsidRPr="003D1BC9">
        <w:rPr>
          <w:rStyle w:val="3447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презентація</w:t>
      </w:r>
      <w:r w:rsidR="00126BF2" w:rsidRPr="003D1BC9">
        <w:rPr>
          <w:rStyle w:val="3447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Це </w:t>
      </w:r>
      <w:r w:rsidRPr="003D1BC9">
        <w:rPr>
          <w:rStyle w:val="197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>адаптован</w:t>
      </w:r>
      <w:r w:rsidR="00126BF2" w:rsidRPr="003D1BC9">
        <w:rPr>
          <w:rStyle w:val="197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>а</w:t>
      </w:r>
      <w:r w:rsidRPr="003D1BC9">
        <w:rPr>
          <w:rStyle w:val="197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 xml:space="preserve"> баз</w:t>
      </w:r>
      <w:r w:rsidR="00126BF2" w:rsidRPr="003D1BC9">
        <w:rPr>
          <w:rStyle w:val="197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>а</w:t>
      </w:r>
      <w:r w:rsidRPr="003D1BC9">
        <w:rPr>
          <w:rStyle w:val="197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 xml:space="preserve"> даних, яка, з одного боку, дає можливість керівництву громади чітко визначити пріоритети розвитку та можливі шляхи їх досягнення, а з іншого — є підказкою для потенційного інвестора: куди, на яких умовах і з якою віддачею він може вкласти вільні кошти </w:t>
      </w:r>
      <w:r w:rsidRPr="003D1BC9">
        <w:rPr>
          <w:rStyle w:val="3447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 w:bidi="he-IL"/>
        </w:rPr>
        <w:t xml:space="preserve">та </w:t>
      </w:r>
      <w:r w:rsidRPr="003D1BC9">
        <w:rPr>
          <w:rStyle w:val="33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>інтерактивного панорамного контента, який дозволить підвищити цінність інформації не тільки шляхом нестандартного дизайну і просунутого способу піднесення матеріалу, але також створити кардинально нові формати інформування аудиторії</w:t>
      </w:r>
      <w:r w:rsidRPr="003D1BC9"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>.</w:t>
      </w:r>
      <w:r w:rsidR="00506B2D" w:rsidRPr="003D1BC9"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 xml:space="preserve"> </w:t>
      </w:r>
      <w:r w:rsidR="00506B2D" w:rsidRPr="003D1BC9">
        <w:rPr>
          <w:rStyle w:val="ae"/>
          <w:rFonts w:ascii="Times New Roman" w:eastAsia="Times New Roman" w:hAnsi="Times New Roman" w:cs="Times New Roman"/>
          <w:b w:val="0"/>
          <w:sz w:val="26"/>
          <w:szCs w:val="26"/>
          <w:shd w:val="clear" w:color="auto" w:fill="FFFFFF"/>
          <w:lang w:val="uk-UA" w:eastAsia="ar-SA"/>
        </w:rPr>
        <w:t>Для реалізації проекту</w:t>
      </w:r>
      <w:r w:rsidR="00506B2D" w:rsidRPr="003D1BC9"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 xml:space="preserve"> </w:t>
      </w:r>
      <w:r w:rsidR="000A7EF0" w:rsidRPr="003D1BC9"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>профінансовано 14,3</w:t>
      </w:r>
      <w:r w:rsidR="00E64F1A" w:rsidRPr="003D1BC9"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>00</w:t>
      </w:r>
      <w:r w:rsidR="000A7EF0" w:rsidRPr="003D1BC9">
        <w:rPr>
          <w:rStyle w:val="ae"/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 xml:space="preserve"> тис.грн.</w:t>
      </w:r>
    </w:p>
    <w:p w:rsidR="00C51C22" w:rsidRDefault="004A127B" w:rsidP="004A127B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Інші проекти, які включені до</w:t>
      </w:r>
      <w:r w:rsidRPr="004A12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</w:t>
      </w:r>
      <w:r>
        <w:rPr>
          <w:rFonts w:ascii="Times New Roman" w:hAnsi="Times New Roman"/>
          <w:sz w:val="26"/>
          <w:szCs w:val="26"/>
        </w:rPr>
        <w:t>тратегічн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 w:rsidRPr="003D1BC9">
        <w:rPr>
          <w:rFonts w:ascii="Times New Roman" w:hAnsi="Times New Roman"/>
          <w:sz w:val="26"/>
          <w:szCs w:val="26"/>
        </w:rPr>
        <w:t xml:space="preserve"> ціл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3D1BC9">
        <w:rPr>
          <w:rFonts w:ascii="Times New Roman" w:hAnsi="Times New Roman"/>
          <w:sz w:val="26"/>
          <w:szCs w:val="26"/>
        </w:rPr>
        <w:t xml:space="preserve"> А. Сталий економічний розвиток громади</w:t>
      </w:r>
      <w:r>
        <w:rPr>
          <w:rFonts w:ascii="Times New Roman" w:hAnsi="Times New Roman"/>
          <w:sz w:val="26"/>
          <w:szCs w:val="26"/>
          <w:lang w:val="uk-UA"/>
        </w:rPr>
        <w:t>, при наявності ПКД, будуть реалізовані у 2020-2021 роках.</w:t>
      </w:r>
    </w:p>
    <w:p w:rsidR="004A127B" w:rsidRPr="004A127B" w:rsidRDefault="004A127B" w:rsidP="004A127B">
      <w:pPr>
        <w:pStyle w:val="af2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</w:pPr>
    </w:p>
    <w:p w:rsidR="006C09D1" w:rsidRDefault="00FE0D7D" w:rsidP="006C09D1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A00513">
        <w:rPr>
          <w:rFonts w:ascii="Times New Roman" w:hAnsi="Times New Roman"/>
          <w:b/>
          <w:sz w:val="26"/>
          <w:szCs w:val="26"/>
          <w:u w:val="single"/>
        </w:rPr>
        <w:t xml:space="preserve">Стратегічна ціль </w:t>
      </w:r>
      <w:r w:rsidRPr="00A00513">
        <w:rPr>
          <w:rFonts w:ascii="Times New Roman" w:hAnsi="Times New Roman"/>
          <w:b/>
          <w:sz w:val="26"/>
          <w:szCs w:val="26"/>
          <w:u w:val="single"/>
          <w:lang w:val="uk-UA"/>
        </w:rPr>
        <w:t>В.</w:t>
      </w:r>
    </w:p>
    <w:p w:rsidR="00FE0D7D" w:rsidRPr="00A00513" w:rsidRDefault="00FE0D7D" w:rsidP="006C09D1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A00513">
        <w:rPr>
          <w:rFonts w:ascii="Times New Roman" w:hAnsi="Times New Roman"/>
          <w:b/>
          <w:sz w:val="26"/>
          <w:szCs w:val="26"/>
          <w:u w:val="single"/>
          <w:lang w:val="uk-UA"/>
        </w:rPr>
        <w:t>Створення комфортних умов на території громади</w:t>
      </w:r>
      <w:r w:rsidR="00F87BC6" w:rsidRPr="00A00513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</w:p>
    <w:p w:rsidR="00CB42C9" w:rsidRPr="003D1BC9" w:rsidRDefault="00CB42C9" w:rsidP="00CB42C9">
      <w:pPr>
        <w:pStyle w:val="af2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</w:pP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Для досягнення цілі заплановано</w:t>
      </w:r>
      <w:r w:rsidR="006647D5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в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</w:t>
      </w:r>
      <w:r w:rsidR="006647D5"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2019 році</w:t>
      </w:r>
      <w:r w:rsidR="006647D5" w:rsidRPr="00C641E2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 xml:space="preserve"> 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реалізац</w:t>
      </w:r>
      <w:r w:rsidR="000126EC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ію </w:t>
      </w:r>
      <w:r w:rsidR="000126EC" w:rsidRPr="00C641E2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 xml:space="preserve">30 </w:t>
      </w:r>
      <w:r w:rsidRPr="00C641E2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>проєктів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, фінансування </w:t>
      </w:r>
      <w:r w:rsidR="00C74AC0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склало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</w:t>
      </w:r>
      <w:r w:rsidR="00B61EB4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>752</w:t>
      </w:r>
      <w:r w:rsidR="006B4CE9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>3</w:t>
      </w:r>
      <w:r w:rsidR="00B61EB4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>4,3</w:t>
      </w:r>
      <w:r w:rsidR="006B4CE9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>93</w:t>
      </w:r>
      <w:r w:rsidRPr="00C641E2">
        <w:rPr>
          <w:rFonts w:ascii="Times New Roman" w:hAnsi="Times New Roman"/>
          <w:b/>
          <w:color w:val="000000" w:themeColor="text1"/>
          <w:spacing w:val="-6"/>
          <w:sz w:val="26"/>
          <w:szCs w:val="26"/>
          <w:lang w:val="uk-UA"/>
        </w:rPr>
        <w:t xml:space="preserve"> тис.грн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.</w:t>
      </w:r>
    </w:p>
    <w:p w:rsidR="00CB42C9" w:rsidRDefault="00CB42C9" w:rsidP="003D1BC9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3CC9" w:rsidRDefault="00963274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63274">
        <w:rPr>
          <w:rFonts w:ascii="Times New Roman" w:hAnsi="Times New Roman"/>
          <w:sz w:val="26"/>
          <w:szCs w:val="26"/>
          <w:lang w:val="uk-UA"/>
        </w:rPr>
        <w:t>Для проведення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63274">
        <w:rPr>
          <w:rFonts w:ascii="Times New Roman" w:hAnsi="Times New Roman"/>
          <w:b/>
          <w:sz w:val="26"/>
          <w:szCs w:val="26"/>
          <w:lang w:val="uk-UA"/>
        </w:rPr>
        <w:t>«Капітальн</w:t>
      </w:r>
      <w:r>
        <w:rPr>
          <w:rFonts w:ascii="Times New Roman" w:hAnsi="Times New Roman"/>
          <w:b/>
          <w:sz w:val="26"/>
          <w:szCs w:val="26"/>
          <w:lang w:val="uk-UA"/>
        </w:rPr>
        <w:t>ого</w:t>
      </w:r>
      <w:r w:rsidRPr="00963274">
        <w:rPr>
          <w:rFonts w:ascii="Times New Roman" w:hAnsi="Times New Roman"/>
          <w:b/>
          <w:sz w:val="26"/>
          <w:szCs w:val="26"/>
          <w:lang w:val="uk-UA"/>
        </w:rPr>
        <w:t xml:space="preserve"> ремонт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  <w:r w:rsidRPr="00963274">
        <w:rPr>
          <w:rFonts w:ascii="Times New Roman" w:hAnsi="Times New Roman"/>
          <w:b/>
          <w:sz w:val="26"/>
          <w:szCs w:val="26"/>
          <w:lang w:val="uk-UA"/>
        </w:rPr>
        <w:t xml:space="preserve"> доріг і споруд, розташованих на них»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63274">
        <w:rPr>
          <w:rFonts w:ascii="Times New Roman" w:hAnsi="Times New Roman"/>
          <w:sz w:val="26"/>
          <w:szCs w:val="26"/>
          <w:lang w:val="uk-UA"/>
        </w:rPr>
        <w:t xml:space="preserve">виділено </w:t>
      </w:r>
      <w:r w:rsidRPr="00963274">
        <w:rPr>
          <w:rFonts w:ascii="Times New Roman" w:hAnsi="Times New Roman"/>
          <w:b/>
          <w:sz w:val="26"/>
          <w:szCs w:val="26"/>
          <w:lang w:val="uk-UA"/>
        </w:rPr>
        <w:t>17492,843 тис.грн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1765D">
        <w:rPr>
          <w:rFonts w:ascii="Times New Roman" w:hAnsi="Times New Roman"/>
          <w:sz w:val="26"/>
          <w:szCs w:val="26"/>
          <w:lang w:val="uk-UA"/>
        </w:rPr>
        <w:t>а саме</w:t>
      </w:r>
      <w:r w:rsidR="0061765D" w:rsidRPr="006176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1765D">
        <w:rPr>
          <w:rFonts w:ascii="Times New Roman" w:hAnsi="Times New Roman"/>
          <w:sz w:val="26"/>
          <w:szCs w:val="26"/>
          <w:lang w:val="uk-UA"/>
        </w:rPr>
        <w:t xml:space="preserve">м. Лиман вул. Поштова, пров. Торговий, пров. Героїв Десантників, вул. Підлісна, </w:t>
      </w:r>
      <w:r w:rsidR="0061765D">
        <w:rPr>
          <w:rFonts w:ascii="Times New Roman" w:hAnsi="Times New Roman"/>
          <w:sz w:val="20"/>
          <w:szCs w:val="26"/>
          <w:lang w:val="uk-UA"/>
        </w:rPr>
        <w:t xml:space="preserve"> </w:t>
      </w:r>
      <w:r w:rsidR="0061765D">
        <w:rPr>
          <w:rFonts w:ascii="Times New Roman" w:hAnsi="Times New Roman"/>
          <w:sz w:val="26"/>
          <w:szCs w:val="26"/>
          <w:lang w:val="uk-UA"/>
        </w:rPr>
        <w:t>вул. Мічурина; вул. Перемоги с. Зарічне.</w:t>
      </w:r>
    </w:p>
    <w:p w:rsidR="00963274" w:rsidRDefault="00963274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63274" w:rsidRDefault="006D3F94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рамках реалізації проєкту </w:t>
      </w:r>
      <w:r w:rsidRPr="00A24EF8">
        <w:rPr>
          <w:rFonts w:ascii="Times New Roman" w:hAnsi="Times New Roman"/>
          <w:b/>
          <w:sz w:val="26"/>
          <w:szCs w:val="26"/>
          <w:lang w:val="uk-UA"/>
        </w:rPr>
        <w:t>«Розробка та впровадження системи моніторінгу навколишнього природного середовища»</w:t>
      </w:r>
      <w:r>
        <w:rPr>
          <w:rFonts w:ascii="Times New Roman" w:hAnsi="Times New Roman"/>
          <w:sz w:val="26"/>
          <w:szCs w:val="26"/>
          <w:lang w:val="uk-UA"/>
        </w:rPr>
        <w:t xml:space="preserve"> проведено </w:t>
      </w:r>
      <w:r w:rsidRPr="006D3F94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 xml:space="preserve"> дослідження на суму </w:t>
      </w:r>
      <w:r>
        <w:rPr>
          <w:rFonts w:ascii="Times New Roman" w:hAnsi="Times New Roman"/>
          <w:b/>
          <w:sz w:val="26"/>
          <w:szCs w:val="26"/>
          <w:lang w:val="uk-UA"/>
        </w:rPr>
        <w:t>10,697</w:t>
      </w:r>
      <w:r w:rsidR="00E5338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D3F94">
        <w:rPr>
          <w:rFonts w:ascii="Times New Roman" w:hAnsi="Times New Roman"/>
          <w:b/>
          <w:sz w:val="26"/>
          <w:szCs w:val="26"/>
          <w:lang w:val="uk-UA"/>
        </w:rPr>
        <w:t>тис.грн.</w:t>
      </w:r>
    </w:p>
    <w:p w:rsidR="00DF3C0E" w:rsidRPr="006D3F94" w:rsidRDefault="00DF3C0E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11D19" w:rsidRDefault="00DF3C0E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A04AA">
        <w:rPr>
          <w:rFonts w:ascii="Times New Roman" w:hAnsi="Times New Roman"/>
          <w:sz w:val="26"/>
          <w:szCs w:val="26"/>
          <w:lang w:val="uk-UA"/>
        </w:rPr>
        <w:t xml:space="preserve">Згідно розподілу </w:t>
      </w:r>
      <w:r w:rsidRPr="00DF3C0E">
        <w:rPr>
          <w:rFonts w:ascii="Times New Roman" w:hAnsi="Times New Roman"/>
          <w:sz w:val="26"/>
          <w:szCs w:val="26"/>
          <w:lang w:val="uk-UA"/>
        </w:rPr>
        <w:t>субвенції з державного бюджету місцевим бюджетам на здійснення заходів щодо соціально-економічного розвитку о</w:t>
      </w:r>
      <w:r w:rsidRPr="003A04AA">
        <w:rPr>
          <w:rFonts w:ascii="Times New Roman" w:hAnsi="Times New Roman"/>
          <w:sz w:val="26"/>
          <w:szCs w:val="26"/>
          <w:lang w:val="uk-UA"/>
        </w:rPr>
        <w:t xml:space="preserve">кремих територій між місцевими бюджетами, Лиманській ОТГ </w:t>
      </w:r>
      <w:r>
        <w:rPr>
          <w:rFonts w:ascii="Times New Roman" w:hAnsi="Times New Roman"/>
          <w:b/>
          <w:sz w:val="26"/>
          <w:szCs w:val="26"/>
          <w:lang w:val="uk-UA"/>
        </w:rPr>
        <w:t>п</w:t>
      </w:r>
      <w:r w:rsidR="00A833DE" w:rsidRPr="00A833DE">
        <w:rPr>
          <w:rFonts w:ascii="Times New Roman" w:hAnsi="Times New Roman"/>
          <w:b/>
          <w:sz w:val="26"/>
          <w:szCs w:val="26"/>
          <w:lang w:val="uk-UA"/>
        </w:rPr>
        <w:t>ридбанно комунальної техніки</w:t>
      </w:r>
      <w:r w:rsidR="00A833DE">
        <w:rPr>
          <w:rFonts w:ascii="Times New Roman" w:hAnsi="Times New Roman"/>
          <w:sz w:val="26"/>
          <w:szCs w:val="26"/>
          <w:lang w:val="uk-UA"/>
        </w:rPr>
        <w:t xml:space="preserve"> в кілько</w:t>
      </w:r>
      <w:r w:rsidR="00277B74">
        <w:rPr>
          <w:rFonts w:ascii="Times New Roman" w:hAnsi="Times New Roman"/>
          <w:sz w:val="26"/>
          <w:szCs w:val="26"/>
          <w:lang w:val="uk-UA"/>
        </w:rPr>
        <w:t xml:space="preserve">сті </w:t>
      </w:r>
      <w:r w:rsidR="00277B74" w:rsidRPr="00277B74">
        <w:rPr>
          <w:rFonts w:ascii="Times New Roman" w:hAnsi="Times New Roman"/>
          <w:b/>
          <w:sz w:val="26"/>
          <w:szCs w:val="26"/>
          <w:lang w:val="uk-UA"/>
        </w:rPr>
        <w:t xml:space="preserve">4 </w:t>
      </w:r>
      <w:r w:rsidR="00277B74">
        <w:rPr>
          <w:rFonts w:ascii="Times New Roman" w:hAnsi="Times New Roman"/>
          <w:sz w:val="26"/>
          <w:szCs w:val="26"/>
          <w:lang w:val="uk-UA"/>
        </w:rPr>
        <w:t xml:space="preserve">одиниці: </w:t>
      </w:r>
      <w:r w:rsidR="00277B74" w:rsidRPr="00277B74">
        <w:rPr>
          <w:rFonts w:ascii="Times New Roman" w:hAnsi="Times New Roman"/>
          <w:sz w:val="26"/>
          <w:szCs w:val="26"/>
          <w:lang w:val="uk-UA"/>
        </w:rPr>
        <w:t>автобус, екскавато</w:t>
      </w:r>
      <w:r w:rsidR="00277B74">
        <w:rPr>
          <w:rFonts w:ascii="Times New Roman" w:hAnsi="Times New Roman"/>
          <w:sz w:val="26"/>
          <w:szCs w:val="26"/>
          <w:lang w:val="uk-UA"/>
        </w:rPr>
        <w:t>р-навантажувач, бульдозер Б-10М</w:t>
      </w:r>
      <w:r w:rsidR="00277B74" w:rsidRPr="00277B74">
        <w:rPr>
          <w:rFonts w:ascii="Times New Roman" w:hAnsi="Times New Roman"/>
          <w:sz w:val="26"/>
          <w:szCs w:val="26"/>
          <w:lang w:val="uk-UA"/>
        </w:rPr>
        <w:t xml:space="preserve">, трактор МТЗ </w:t>
      </w:r>
      <w:r w:rsidR="00277B74">
        <w:rPr>
          <w:rFonts w:ascii="Times New Roman" w:hAnsi="Times New Roman"/>
          <w:sz w:val="26"/>
          <w:szCs w:val="26"/>
          <w:lang w:val="uk-UA"/>
        </w:rPr>
        <w:t xml:space="preserve"> на суму </w:t>
      </w:r>
      <w:r w:rsidR="00277B74" w:rsidRPr="00277B74">
        <w:rPr>
          <w:rFonts w:ascii="Times New Roman" w:hAnsi="Times New Roman"/>
          <w:b/>
          <w:sz w:val="26"/>
          <w:szCs w:val="26"/>
          <w:lang w:val="uk-UA"/>
        </w:rPr>
        <w:t>6633,594</w:t>
      </w:r>
      <w:r w:rsidR="00E5338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833DE" w:rsidRPr="00277B74">
        <w:rPr>
          <w:rFonts w:ascii="Times New Roman" w:hAnsi="Times New Roman"/>
          <w:b/>
          <w:sz w:val="26"/>
          <w:szCs w:val="26"/>
          <w:lang w:val="uk-UA"/>
        </w:rPr>
        <w:t>тис.грн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DF3C0E" w:rsidRDefault="00DF3C0E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C53D4" w:rsidRPr="00D70196" w:rsidRDefault="00E702C4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46BA6">
        <w:rPr>
          <w:rFonts w:ascii="Times New Roman" w:hAnsi="Times New Roman"/>
          <w:b/>
          <w:sz w:val="26"/>
          <w:szCs w:val="26"/>
          <w:lang w:val="uk-UA"/>
        </w:rPr>
        <w:lastRenderedPageBreak/>
        <w:t>Впроваджено комплекс заходів для вирішення проблем поводження з твердими побутовими відходами</w:t>
      </w:r>
      <w:r w:rsidRPr="00446BA6">
        <w:rPr>
          <w:rFonts w:ascii="Times New Roman" w:hAnsi="Times New Roman"/>
          <w:sz w:val="26"/>
          <w:szCs w:val="26"/>
          <w:lang w:val="uk-UA"/>
        </w:rPr>
        <w:t xml:space="preserve">, а саме придбано </w:t>
      </w:r>
      <w:r w:rsidRPr="00446BA6">
        <w:rPr>
          <w:rFonts w:ascii="Times New Roman" w:hAnsi="Times New Roman"/>
          <w:b/>
          <w:sz w:val="26"/>
          <w:szCs w:val="26"/>
          <w:lang w:val="uk-UA"/>
        </w:rPr>
        <w:t xml:space="preserve">48 </w:t>
      </w:r>
      <w:r w:rsidRPr="00446BA6">
        <w:rPr>
          <w:rFonts w:ascii="Times New Roman" w:hAnsi="Times New Roman"/>
          <w:sz w:val="26"/>
          <w:szCs w:val="26"/>
          <w:lang w:val="uk-UA"/>
        </w:rPr>
        <w:t xml:space="preserve">одиниць контейнерів на суму </w:t>
      </w:r>
      <w:r w:rsidRPr="00446BA6">
        <w:rPr>
          <w:rFonts w:ascii="Times New Roman" w:hAnsi="Times New Roman"/>
          <w:b/>
          <w:sz w:val="26"/>
          <w:szCs w:val="26"/>
          <w:lang w:val="uk-UA"/>
        </w:rPr>
        <w:t>192,777 тис.грн.</w:t>
      </w:r>
    </w:p>
    <w:p w:rsidR="00FE1859" w:rsidRDefault="00FE1859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666D7" w:rsidRDefault="00D70196" w:rsidP="00D70196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8656C7">
        <w:rPr>
          <w:rFonts w:ascii="Times New Roman" w:hAnsi="Times New Roman" w:cs="Times New Roman"/>
          <w:sz w:val="26"/>
          <w:szCs w:val="26"/>
          <w:lang w:val="uk-UA"/>
        </w:rPr>
        <w:t>Для реалізації</w:t>
      </w:r>
      <w:r w:rsidR="00EF1CC9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r w:rsidR="002B58F1">
        <w:rPr>
          <w:rFonts w:ascii="Times New Roman" w:hAnsi="Times New Roman" w:cs="Times New Roman"/>
          <w:sz w:val="26"/>
          <w:szCs w:val="26"/>
          <w:lang w:val="uk-UA"/>
        </w:rPr>
        <w:t>роєкт</w:t>
      </w:r>
      <w:r w:rsidR="00EF1CC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B5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66D7" w:rsidRPr="002B58F1">
        <w:rPr>
          <w:rFonts w:ascii="Times New Roman" w:hAnsi="Times New Roman" w:cs="Times New Roman"/>
          <w:b/>
          <w:sz w:val="26"/>
          <w:szCs w:val="26"/>
          <w:lang w:val="uk-UA"/>
        </w:rPr>
        <w:t>«Локалізація та ліквідація амброзії поли</w:t>
      </w:r>
      <w:r w:rsidR="002B58F1" w:rsidRPr="002B58F1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r w:rsidR="00F666D7" w:rsidRPr="002B58F1">
        <w:rPr>
          <w:rFonts w:ascii="Times New Roman" w:hAnsi="Times New Roman" w:cs="Times New Roman"/>
          <w:b/>
          <w:sz w:val="26"/>
          <w:szCs w:val="26"/>
          <w:lang w:val="uk-UA"/>
        </w:rPr>
        <w:t>олистої на території Лиманської ОТГ</w:t>
      </w:r>
      <w:r w:rsidR="00F666D7" w:rsidRPr="008656C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413C9" w:rsidRPr="008656C7">
        <w:rPr>
          <w:rFonts w:ascii="Times New Roman" w:hAnsi="Times New Roman" w:cs="Times New Roman"/>
          <w:sz w:val="26"/>
          <w:szCs w:val="26"/>
          <w:lang w:val="uk-UA"/>
        </w:rPr>
        <w:t xml:space="preserve"> з бюджету громади </w:t>
      </w:r>
      <w:r w:rsidR="008656C7" w:rsidRPr="008656C7">
        <w:rPr>
          <w:rFonts w:ascii="Times New Roman" w:hAnsi="Times New Roman" w:cs="Times New Roman"/>
          <w:sz w:val="26"/>
          <w:szCs w:val="26"/>
          <w:lang w:val="uk-UA"/>
        </w:rPr>
        <w:t>заплановано</w:t>
      </w:r>
      <w:r w:rsidR="008656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виділити 159,270 тис.грн</w:t>
      </w:r>
      <w:r w:rsidR="002B58F1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F666D7" w:rsidRPr="00F666D7">
        <w:rPr>
          <w:lang w:val="uk-UA"/>
        </w:rPr>
        <w:t xml:space="preserve"> </w:t>
      </w:r>
      <w:r w:rsidR="008656C7" w:rsidRPr="008656C7">
        <w:rPr>
          <w:rFonts w:ascii="Times New Roman" w:hAnsi="Times New Roman" w:cs="Times New Roman"/>
          <w:sz w:val="26"/>
          <w:szCs w:val="26"/>
          <w:lang w:val="uk-UA"/>
        </w:rPr>
        <w:t>Протягом 2019 року з</w:t>
      </w:r>
      <w:r w:rsidR="00F04DEC">
        <w:rPr>
          <w:rFonts w:ascii="Times New Roman" w:hAnsi="Times New Roman" w:cs="Times New Roman"/>
          <w:sz w:val="26"/>
          <w:szCs w:val="26"/>
          <w:lang w:val="uk-UA"/>
        </w:rPr>
        <w:t xml:space="preserve"> земельних ділянок з</w:t>
      </w:r>
      <w:r w:rsidR="00F666D7" w:rsidRPr="00F666D7">
        <w:rPr>
          <w:rFonts w:ascii="Times New Roman" w:hAnsi="Times New Roman" w:cs="Times New Roman"/>
          <w:sz w:val="26"/>
          <w:szCs w:val="26"/>
          <w:lang w:val="uk-UA"/>
        </w:rPr>
        <w:t>нято судовий арешт</w:t>
      </w:r>
      <w:r w:rsidR="00F04DEC">
        <w:rPr>
          <w:rFonts w:ascii="Times New Roman" w:hAnsi="Times New Roman" w:cs="Times New Roman"/>
          <w:sz w:val="26"/>
          <w:szCs w:val="26"/>
          <w:lang w:val="uk-UA"/>
        </w:rPr>
        <w:t>, проведено земельний аукціон. П</w:t>
      </w:r>
      <w:r w:rsidR="00F666D7" w:rsidRPr="00F666D7">
        <w:rPr>
          <w:rFonts w:ascii="Times New Roman" w:hAnsi="Times New Roman" w:cs="Times New Roman"/>
          <w:sz w:val="26"/>
          <w:szCs w:val="26"/>
          <w:lang w:val="uk-UA"/>
        </w:rPr>
        <w:t>ереможці здійснили механічний обробіток земельних ділянок за власні кошти.</w:t>
      </w:r>
      <w:r w:rsidR="008656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666D7" w:rsidRDefault="00F666D7" w:rsidP="00D70196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70196" w:rsidRPr="00E5338C" w:rsidRDefault="00D70196" w:rsidP="00F666D7">
      <w:pPr>
        <w:suppressAutoHyphens/>
        <w:snapToGrid w:val="0"/>
        <w:spacing w:after="0" w:line="360" w:lineRule="auto"/>
        <w:ind w:firstLine="708"/>
        <w:jc w:val="both"/>
        <w:rPr>
          <w:lang w:val="uk-UA"/>
        </w:rPr>
      </w:pPr>
      <w:r w:rsidRPr="00D70196">
        <w:rPr>
          <w:rFonts w:ascii="Times New Roman" w:hAnsi="Times New Roman" w:cs="Times New Roman"/>
          <w:b/>
          <w:sz w:val="26"/>
          <w:szCs w:val="26"/>
          <w:lang w:val="uk-UA"/>
        </w:rPr>
        <w:t>Збільшено площі зелених насаджень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придбання квітів 4631 одиниці та дерев 380  одиниць на суму </w:t>
      </w:r>
      <w:r w:rsidRPr="00D70196">
        <w:rPr>
          <w:rFonts w:ascii="Times New Roman" w:hAnsi="Times New Roman" w:cs="Times New Roman"/>
          <w:b/>
          <w:sz w:val="26"/>
          <w:szCs w:val="26"/>
          <w:lang w:val="uk-UA"/>
        </w:rPr>
        <w:t>109,898 тис.грн</w:t>
      </w:r>
      <w:r w:rsidR="00E533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 </w:t>
      </w:r>
      <w:r w:rsidR="00E5338C" w:rsidRPr="00E5338C">
        <w:rPr>
          <w:rFonts w:ascii="Times New Roman" w:hAnsi="Times New Roman" w:cs="Times New Roman"/>
          <w:sz w:val="26"/>
          <w:szCs w:val="26"/>
          <w:lang w:val="uk-UA"/>
        </w:rPr>
        <w:t xml:space="preserve">які висаджені по місту та старостинських округах. </w:t>
      </w:r>
    </w:p>
    <w:p w:rsidR="00D70196" w:rsidRDefault="00D70196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70196" w:rsidRDefault="00981C4B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81C4B">
        <w:rPr>
          <w:rFonts w:ascii="Times New Roman" w:hAnsi="Times New Roman"/>
          <w:b/>
          <w:sz w:val="26"/>
          <w:szCs w:val="26"/>
          <w:lang w:val="uk-UA"/>
        </w:rPr>
        <w:t>«Реконструкці</w:t>
      </w:r>
      <w:r>
        <w:rPr>
          <w:rFonts w:ascii="Times New Roman" w:hAnsi="Times New Roman"/>
          <w:b/>
          <w:sz w:val="26"/>
          <w:szCs w:val="26"/>
          <w:lang w:val="uk-UA"/>
        </w:rPr>
        <w:t>ю</w:t>
      </w:r>
      <w:r w:rsidRPr="00981C4B">
        <w:rPr>
          <w:rFonts w:ascii="Times New Roman" w:hAnsi="Times New Roman"/>
          <w:b/>
          <w:sz w:val="26"/>
          <w:szCs w:val="26"/>
          <w:lang w:val="uk-UA"/>
        </w:rPr>
        <w:t xml:space="preserve"> парку ім. Кизима м. Лиман»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81C4B">
        <w:rPr>
          <w:rFonts w:ascii="Times New Roman" w:hAnsi="Times New Roman"/>
          <w:sz w:val="26"/>
          <w:szCs w:val="26"/>
          <w:lang w:val="uk-UA"/>
        </w:rPr>
        <w:t xml:space="preserve">передбачено за рахунок </w:t>
      </w:r>
      <w:r w:rsidR="00B74A30">
        <w:rPr>
          <w:rFonts w:ascii="Times New Roman" w:hAnsi="Times New Roman"/>
          <w:sz w:val="26"/>
          <w:szCs w:val="26"/>
          <w:lang w:val="uk-UA"/>
        </w:rPr>
        <w:t xml:space="preserve">обласних </w:t>
      </w:r>
      <w:r w:rsidRPr="00981C4B">
        <w:rPr>
          <w:rFonts w:ascii="Times New Roman" w:hAnsi="Times New Roman"/>
          <w:sz w:val="26"/>
          <w:szCs w:val="26"/>
          <w:lang w:val="uk-UA"/>
        </w:rPr>
        <w:t>коштів</w:t>
      </w:r>
      <w:r w:rsidR="00B74A30">
        <w:rPr>
          <w:rFonts w:ascii="Times New Roman" w:hAnsi="Times New Roman"/>
          <w:sz w:val="26"/>
          <w:szCs w:val="26"/>
          <w:lang w:val="uk-UA"/>
        </w:rPr>
        <w:t>,</w:t>
      </w:r>
      <w:r w:rsidRPr="00981C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74A30">
        <w:rPr>
          <w:rFonts w:ascii="Times New Roman" w:hAnsi="Times New Roman"/>
          <w:sz w:val="26"/>
          <w:szCs w:val="26"/>
          <w:lang w:val="uk-UA"/>
        </w:rPr>
        <w:t>замовником робіт виступив</w:t>
      </w:r>
      <w:r w:rsidRPr="00981C4B">
        <w:rPr>
          <w:rFonts w:ascii="Times New Roman" w:hAnsi="Times New Roman"/>
          <w:sz w:val="26"/>
          <w:szCs w:val="26"/>
          <w:lang w:val="uk-UA"/>
        </w:rPr>
        <w:t xml:space="preserve"> Департамент екології Д</w:t>
      </w:r>
      <w:r w:rsidR="00B74A30">
        <w:rPr>
          <w:rFonts w:ascii="Times New Roman" w:hAnsi="Times New Roman"/>
          <w:sz w:val="26"/>
          <w:szCs w:val="26"/>
          <w:lang w:val="uk-UA"/>
        </w:rPr>
        <w:t xml:space="preserve">онецької </w:t>
      </w:r>
      <w:r w:rsidRPr="00981C4B">
        <w:rPr>
          <w:rFonts w:ascii="Times New Roman" w:hAnsi="Times New Roman"/>
          <w:sz w:val="26"/>
          <w:szCs w:val="26"/>
          <w:lang w:val="uk-UA"/>
        </w:rPr>
        <w:t>О</w:t>
      </w:r>
      <w:r w:rsidR="00B74A30">
        <w:rPr>
          <w:rFonts w:ascii="Times New Roman" w:hAnsi="Times New Roman"/>
          <w:sz w:val="26"/>
          <w:szCs w:val="26"/>
          <w:lang w:val="uk-UA"/>
        </w:rPr>
        <w:t xml:space="preserve">блдержадміністрації. Проведено процедуру закупівлі, але </w:t>
      </w:r>
      <w:r w:rsidRPr="00981C4B">
        <w:rPr>
          <w:rFonts w:ascii="Times New Roman" w:hAnsi="Times New Roman"/>
          <w:sz w:val="26"/>
          <w:szCs w:val="26"/>
          <w:lang w:val="uk-UA"/>
        </w:rPr>
        <w:t>торги не відбулись.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74A30" w:rsidRPr="00B172A1" w:rsidRDefault="00B74A30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74A30" w:rsidRPr="00C069C1" w:rsidRDefault="001202CA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202CA">
        <w:rPr>
          <w:rFonts w:ascii="Times New Roman" w:hAnsi="Times New Roman"/>
          <w:sz w:val="26"/>
          <w:szCs w:val="26"/>
          <w:lang w:val="uk-UA"/>
        </w:rPr>
        <w:t>За рахунок субвенції з обласного бюджету на соціально-економічний розвиток території  передбачено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B172A1" w:rsidRPr="00B172A1">
        <w:rPr>
          <w:rFonts w:ascii="Times New Roman" w:hAnsi="Times New Roman"/>
          <w:b/>
          <w:sz w:val="26"/>
          <w:szCs w:val="26"/>
          <w:lang w:val="uk-UA"/>
        </w:rPr>
        <w:t>«Виконання робіт з реконструкції дитячого майданчика, прилеглої території до будівлі Центра культури та дозвілля ім. Горького, частин тротуарів та дороги по вулиці Незалежності під площу Незалежності в місті Лиман»</w:t>
      </w:r>
      <w:r w:rsidR="00B172A1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2B05CE">
        <w:rPr>
          <w:rFonts w:ascii="Times New Roman" w:hAnsi="Times New Roman"/>
          <w:sz w:val="26"/>
          <w:szCs w:val="26"/>
          <w:lang w:val="uk-UA"/>
        </w:rPr>
        <w:t xml:space="preserve">Виділені кошти з обласного бюджету в сумі </w:t>
      </w:r>
      <w:r w:rsidR="00C069C1" w:rsidRPr="00C069C1">
        <w:rPr>
          <w:rFonts w:ascii="Times New Roman" w:hAnsi="Times New Roman"/>
          <w:b/>
          <w:sz w:val="26"/>
          <w:szCs w:val="26"/>
          <w:lang w:val="uk-UA"/>
        </w:rPr>
        <w:t xml:space="preserve">26373,945 </w:t>
      </w:r>
      <w:r w:rsidR="002B05CE" w:rsidRPr="00C069C1">
        <w:rPr>
          <w:rFonts w:ascii="Times New Roman" w:hAnsi="Times New Roman"/>
          <w:b/>
          <w:sz w:val="26"/>
          <w:szCs w:val="26"/>
          <w:lang w:val="uk-UA"/>
        </w:rPr>
        <w:t>тис.грн</w:t>
      </w:r>
      <w:r w:rsidR="002B05CE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B172A1">
        <w:rPr>
          <w:rFonts w:ascii="Times New Roman" w:hAnsi="Times New Roman"/>
          <w:sz w:val="26"/>
          <w:szCs w:val="26"/>
          <w:lang w:val="uk-UA"/>
        </w:rPr>
        <w:t xml:space="preserve">Роботи розпочаті та профінансовані  на суму </w:t>
      </w:r>
      <w:r w:rsidR="00B172A1" w:rsidRPr="0032508E">
        <w:rPr>
          <w:rFonts w:ascii="Times New Roman" w:hAnsi="Times New Roman"/>
          <w:b/>
          <w:sz w:val="26"/>
          <w:szCs w:val="26"/>
          <w:lang w:val="uk-UA"/>
        </w:rPr>
        <w:t>6228,417 тис.грн</w:t>
      </w:r>
      <w:r w:rsidR="00C069C1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C069C1" w:rsidRPr="00C069C1">
        <w:rPr>
          <w:rFonts w:ascii="Times New Roman" w:hAnsi="Times New Roman"/>
          <w:sz w:val="26"/>
          <w:szCs w:val="26"/>
          <w:lang w:val="uk-UA"/>
        </w:rPr>
        <w:t>Реалізація подовжується у 2020 році.</w:t>
      </w:r>
    </w:p>
    <w:p w:rsidR="00B74A30" w:rsidRDefault="00B74A30" w:rsidP="00963274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7DB9" w:rsidRDefault="00BB7DB9" w:rsidP="00BB7DB9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 проєку</w:t>
      </w:r>
      <w:r w:rsidRPr="00E3604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Створення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ф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зкультурно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>-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оздоровчого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комплексу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на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територ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ії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Лимансько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ї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об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>'є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днано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ї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територ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ально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 xml:space="preserve">ї </w:t>
      </w:r>
      <w:r w:rsidRPr="00BB7DB9">
        <w:rPr>
          <w:rFonts w:ascii="Times New Roman" w:hAnsi="Times New Roman" w:hint="eastAsia"/>
          <w:b/>
          <w:sz w:val="26"/>
          <w:szCs w:val="26"/>
          <w:lang w:val="uk-UA"/>
        </w:rPr>
        <w:t>громади</w:t>
      </w:r>
      <w:r w:rsidRPr="00BB7DB9">
        <w:rPr>
          <w:rFonts w:ascii="Times New Roman" w:hAnsi="Times New Roman"/>
          <w:b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у 2019 році виконано оформлення земельної ділянки під будівництво, розроблено ескізний проєкт, проєктною організацією виконано розробку ПКД. Отримано позитивний експертний звіт від 19.12.2019р. № 25820. </w:t>
      </w:r>
    </w:p>
    <w:p w:rsidR="00D00736" w:rsidRDefault="00D00736" w:rsidP="00BB7DB9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00736" w:rsidRPr="00D00736" w:rsidRDefault="00111753" w:rsidP="0011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Проєкт  </w:t>
      </w:r>
      <w:r w:rsidR="00D00736" w:rsidRPr="00111753">
        <w:rPr>
          <w:rFonts w:ascii="Times New Roman" w:hAnsi="Times New Roman" w:cs="Times New Roman"/>
          <w:b/>
          <w:sz w:val="26"/>
          <w:szCs w:val="26"/>
          <w:lang w:val="uk-UA"/>
        </w:rPr>
        <w:t>"Будівництво відкритого спортивного майданчику зі штучним покриттям, розміром 42х22 метри, на території Зарічненської загальноосвітньої школи І-ІІІ ступенів за адресою: вул.Гагаріна,3, смт. Зарічне, Лиманський район, Донецька область".</w:t>
      </w:r>
      <w:r w:rsidR="00D00736" w:rsidRPr="00D00736">
        <w:rPr>
          <w:rFonts w:ascii="Times New Roman" w:hAnsi="Times New Roman" w:cs="Times New Roman"/>
          <w:sz w:val="26"/>
          <w:szCs w:val="26"/>
          <w:lang w:val="uk-UA"/>
        </w:rPr>
        <w:t xml:space="preserve"> У 2019 році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D00736" w:rsidRPr="00D00736">
        <w:rPr>
          <w:rFonts w:ascii="Times New Roman" w:hAnsi="Times New Roman" w:cs="Times New Roman"/>
          <w:sz w:val="26"/>
          <w:szCs w:val="26"/>
          <w:lang w:val="uk-UA"/>
        </w:rPr>
        <w:t xml:space="preserve">иконано проєктну документацію, 17.10.2019р. отримано позитивний експертний звіт № 05-0385-19. На протязі 2020 року планується спільна реалізація з департаментом фізичної культури та спорту ОДА. </w:t>
      </w:r>
    </w:p>
    <w:p w:rsidR="00D00736" w:rsidRPr="00D00736" w:rsidRDefault="00D00736" w:rsidP="001E33A0">
      <w:pPr>
        <w:pStyle w:val="a9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00736" w:rsidRPr="00D00736" w:rsidRDefault="00111753" w:rsidP="00111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753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</w:t>
      </w:r>
      <w:r w:rsidR="00D00736" w:rsidRPr="00111753">
        <w:rPr>
          <w:rFonts w:ascii="Times New Roman" w:hAnsi="Times New Roman" w:cs="Times New Roman"/>
          <w:b/>
          <w:sz w:val="26"/>
          <w:szCs w:val="26"/>
          <w:lang w:val="uk-UA"/>
        </w:rPr>
        <w:t>роект "Будівництво футбольного майданчика зі штучним покриттям, розміром 42х22 метри, з легкоатлетичними доріжками по периметру, на  території Шандриголівської  загальноосвітньої школи".</w:t>
      </w:r>
      <w:r w:rsidR="00D00736" w:rsidRPr="00D00736">
        <w:rPr>
          <w:rFonts w:ascii="Times New Roman" w:hAnsi="Times New Roman" w:cs="Times New Roman"/>
          <w:sz w:val="26"/>
          <w:szCs w:val="26"/>
          <w:lang w:val="uk-UA"/>
        </w:rPr>
        <w:t xml:space="preserve"> У 2019 році виконання проектно-кошторисної документації не відбулось через відсутність спільних програм з департаментом фізичної культури та спорту ОДА.  На протязі 2020 року планується спільна реалізація з департаментом фізичної культури та спорту ОДА у разі включення даного спортивного об’єкту до відповідних спортивних програм з розбудови спортивних майданчиків.</w:t>
      </w:r>
    </w:p>
    <w:p w:rsidR="00D00736" w:rsidRDefault="00D00736" w:rsidP="001E33A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973D5" w:rsidRPr="00D00736" w:rsidRDefault="002F38EF" w:rsidP="002F38E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Виконано </w:t>
      </w:r>
      <w:r w:rsidRPr="002F38EF">
        <w:rPr>
          <w:rFonts w:ascii="Times New Roman" w:hAnsi="Times New Roman"/>
          <w:b/>
          <w:sz w:val="26"/>
          <w:szCs w:val="26"/>
          <w:lang w:val="uk-UA"/>
        </w:rPr>
        <w:t xml:space="preserve">капітальний ремонт покрівель </w:t>
      </w:r>
      <w:r w:rsidR="000D429B">
        <w:rPr>
          <w:rFonts w:ascii="Times New Roman" w:hAnsi="Times New Roman"/>
          <w:b/>
          <w:sz w:val="26"/>
          <w:szCs w:val="26"/>
          <w:lang w:val="uk-UA"/>
        </w:rPr>
        <w:t xml:space="preserve">8 </w:t>
      </w:r>
      <w:r w:rsidRPr="002F38EF">
        <w:rPr>
          <w:rFonts w:ascii="Times New Roman" w:hAnsi="Times New Roman"/>
          <w:b/>
          <w:sz w:val="26"/>
          <w:szCs w:val="26"/>
          <w:lang w:val="uk-UA"/>
        </w:rPr>
        <w:t xml:space="preserve">житлових </w:t>
      </w:r>
      <w:r w:rsidR="000D429B">
        <w:rPr>
          <w:rFonts w:ascii="Times New Roman" w:hAnsi="Times New Roman"/>
          <w:sz w:val="26"/>
          <w:szCs w:val="26"/>
          <w:lang w:val="uk-UA"/>
        </w:rPr>
        <w:t>багатоповерхових будинків</w:t>
      </w:r>
      <w:r>
        <w:rPr>
          <w:rFonts w:ascii="Times New Roman" w:hAnsi="Times New Roman"/>
          <w:sz w:val="26"/>
          <w:szCs w:val="26"/>
          <w:lang w:val="uk-UA"/>
        </w:rPr>
        <w:t xml:space="preserve"> на суму </w:t>
      </w:r>
      <w:r w:rsidRPr="00980A33">
        <w:rPr>
          <w:rFonts w:ascii="Times New Roman" w:hAnsi="Times New Roman"/>
          <w:b/>
          <w:sz w:val="26"/>
          <w:szCs w:val="26"/>
          <w:lang w:val="uk-UA"/>
        </w:rPr>
        <w:t>4150,282 тис.грн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D6038" w:rsidRDefault="003D6038" w:rsidP="001E33A0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56D3A" w:rsidRDefault="002014E1" w:rsidP="000E1B5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014E1">
        <w:rPr>
          <w:rFonts w:ascii="Times New Roman" w:hAnsi="Times New Roman"/>
          <w:b/>
          <w:sz w:val="26"/>
          <w:szCs w:val="26"/>
          <w:lang w:val="uk-UA"/>
        </w:rPr>
        <w:t>Капітальні ремонти в адміністративних будівлях в с. Рубці, с. Терни, с. Ямпіль, с. Яцьківка, с. Зарічне, с. Ярова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 не реалізовані </w:t>
      </w:r>
      <w:r w:rsidR="000E1B57">
        <w:rPr>
          <w:rFonts w:ascii="Times New Roman" w:hAnsi="Times New Roman"/>
          <w:sz w:val="26"/>
          <w:szCs w:val="26"/>
          <w:lang w:val="uk-UA"/>
        </w:rPr>
        <w:t xml:space="preserve">в 2019 році через </w:t>
      </w:r>
      <w:r w:rsidRPr="002014E1">
        <w:rPr>
          <w:rFonts w:ascii="Times New Roman" w:hAnsi="Times New Roman"/>
          <w:sz w:val="26"/>
          <w:szCs w:val="26"/>
          <w:lang w:val="uk-UA"/>
        </w:rPr>
        <w:t>відсутніст</w:t>
      </w:r>
      <w:r w:rsidR="000E1B57">
        <w:rPr>
          <w:rFonts w:ascii="Times New Roman" w:hAnsi="Times New Roman"/>
          <w:sz w:val="26"/>
          <w:szCs w:val="26"/>
          <w:lang w:val="uk-UA"/>
        </w:rPr>
        <w:t>ь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19AE">
        <w:rPr>
          <w:rFonts w:ascii="Times New Roman" w:hAnsi="Times New Roman"/>
          <w:sz w:val="26"/>
          <w:szCs w:val="26"/>
          <w:lang w:val="uk-UA"/>
        </w:rPr>
        <w:t>ПКД (окрім с. Рубці)</w:t>
      </w:r>
      <w:r w:rsidRPr="002014E1">
        <w:rPr>
          <w:rFonts w:ascii="Times New Roman" w:hAnsi="Times New Roman"/>
          <w:sz w:val="26"/>
          <w:szCs w:val="26"/>
          <w:lang w:val="uk-UA"/>
        </w:rPr>
        <w:t>.</w:t>
      </w:r>
      <w:r w:rsidR="000E1B5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У 2020 році </w:t>
      </w:r>
      <w:r w:rsidR="00D56D3A">
        <w:rPr>
          <w:rFonts w:ascii="Times New Roman" w:hAnsi="Times New Roman"/>
          <w:sz w:val="26"/>
          <w:szCs w:val="26"/>
          <w:lang w:val="uk-UA"/>
        </w:rPr>
        <w:t>виділені кошти для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6D3A"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Pr="002014E1">
        <w:rPr>
          <w:rFonts w:ascii="Times New Roman" w:hAnsi="Times New Roman"/>
          <w:sz w:val="26"/>
          <w:szCs w:val="26"/>
          <w:lang w:val="uk-UA"/>
        </w:rPr>
        <w:t>капітальн</w:t>
      </w:r>
      <w:r w:rsidR="00D56D3A">
        <w:rPr>
          <w:rFonts w:ascii="Times New Roman" w:hAnsi="Times New Roman"/>
          <w:sz w:val="26"/>
          <w:szCs w:val="26"/>
          <w:lang w:val="uk-UA"/>
        </w:rPr>
        <w:t>ого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 ремонт</w:t>
      </w:r>
      <w:r w:rsidR="00D56D3A">
        <w:rPr>
          <w:rFonts w:ascii="Times New Roman" w:hAnsi="Times New Roman"/>
          <w:sz w:val="26"/>
          <w:szCs w:val="26"/>
          <w:lang w:val="uk-UA"/>
        </w:rPr>
        <w:t>у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56D3A">
        <w:rPr>
          <w:rFonts w:ascii="Times New Roman" w:hAnsi="Times New Roman"/>
          <w:sz w:val="26"/>
          <w:szCs w:val="26"/>
          <w:lang w:val="uk-UA"/>
        </w:rPr>
        <w:t xml:space="preserve">адмінбудівлі </w:t>
      </w:r>
      <w:r w:rsidRPr="002014E1">
        <w:rPr>
          <w:rFonts w:ascii="Times New Roman" w:hAnsi="Times New Roman"/>
          <w:sz w:val="26"/>
          <w:szCs w:val="26"/>
          <w:lang w:val="uk-UA"/>
        </w:rPr>
        <w:t>в с. Рубці</w:t>
      </w:r>
      <w:r w:rsidR="00D56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014E1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D56D3A">
        <w:rPr>
          <w:rFonts w:ascii="Times New Roman" w:hAnsi="Times New Roman"/>
          <w:sz w:val="26"/>
          <w:szCs w:val="26"/>
          <w:lang w:val="uk-UA"/>
        </w:rPr>
        <w:t>для розробки ПКД з к</w:t>
      </w:r>
      <w:r w:rsidR="00E819AE">
        <w:rPr>
          <w:rFonts w:ascii="Times New Roman" w:hAnsi="Times New Roman"/>
          <w:sz w:val="26"/>
          <w:szCs w:val="26"/>
          <w:lang w:val="uk-UA"/>
        </w:rPr>
        <w:t>апітального ремонту адмінбудівлі</w:t>
      </w:r>
      <w:r w:rsidR="00D56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014E1">
        <w:rPr>
          <w:rFonts w:ascii="Times New Roman" w:hAnsi="Times New Roman"/>
          <w:sz w:val="26"/>
          <w:szCs w:val="26"/>
          <w:lang w:val="uk-UA"/>
        </w:rPr>
        <w:t>в с. Терни і Зарічне</w:t>
      </w:r>
      <w:r w:rsidR="00D56D3A">
        <w:rPr>
          <w:rFonts w:ascii="Times New Roman" w:hAnsi="Times New Roman"/>
          <w:sz w:val="26"/>
          <w:szCs w:val="26"/>
          <w:lang w:val="uk-UA"/>
        </w:rPr>
        <w:t>.</w:t>
      </w:r>
    </w:p>
    <w:p w:rsidR="00D56D3A" w:rsidRDefault="00D56D3A" w:rsidP="000E1B5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5AE6" w:rsidRDefault="00A05AE6" w:rsidP="00A05A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Проєкт </w:t>
      </w:r>
      <w:r w:rsidRPr="00A05AE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"Капітальний ремонт, реконструкція, благоустрій, заходи термомодернізації закладів дошкільної освіти Лиманської міської ради."</w:t>
      </w:r>
      <w:r w:rsidRPr="00A05AE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A05AE6" w:rsidRDefault="00A05AE6" w:rsidP="00A05A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AE6">
        <w:rPr>
          <w:rFonts w:ascii="Times New Roman" w:hAnsi="Times New Roman" w:cs="Times New Roman"/>
          <w:color w:val="000000"/>
          <w:sz w:val="26"/>
          <w:szCs w:val="26"/>
          <w:lang w:val="uk-UA"/>
        </w:rPr>
        <w:t>У 2019 році виконано розробку проектно-кошторисної документації: "Реконструкція головного корпусу з благоустроєм прибудинкової  території ДНЗ 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3",</w:t>
      </w:r>
      <w:r w:rsidRPr="00A05AE6">
        <w:rPr>
          <w:rFonts w:ascii="Times New Roman" w:hAnsi="Times New Roman" w:cs="Times New Roman"/>
          <w:color w:val="000000"/>
          <w:sz w:val="26"/>
          <w:szCs w:val="26"/>
          <w:lang w:val="uk-UA"/>
        </w:rPr>
        <w:t>"Реконструкція/ технічне переоснащення системи газопостачання ДНЗ 6"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A05A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05AE6">
        <w:rPr>
          <w:rFonts w:ascii="Times New Roman" w:hAnsi="Times New Roman" w:cs="Times New Roman"/>
          <w:sz w:val="26"/>
          <w:szCs w:val="26"/>
          <w:lang w:val="uk-UA"/>
        </w:rPr>
        <w:t>Реконструкція/ технічне переоснащення системи газопостачання ДНЗ 8</w:t>
      </w:r>
      <w:r w:rsidRPr="00A05AE6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A05AE6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A05AE6">
        <w:rPr>
          <w:rFonts w:ascii="Times New Roman" w:hAnsi="Times New Roman" w:cs="Times New Roman"/>
          <w:sz w:val="26"/>
          <w:szCs w:val="26"/>
          <w:lang w:val="uk-UA"/>
        </w:rPr>
        <w:t>Реконструкція/ технічне переоснащення системи газопостачання ДНЗ с. Рубці</w:t>
      </w:r>
      <w:r w:rsidRPr="00A05AE6">
        <w:rPr>
          <w:rFonts w:ascii="Times New Roman" w:hAnsi="Times New Roman" w:cs="Times New Roman"/>
          <w:color w:val="000000"/>
          <w:sz w:val="26"/>
          <w:szCs w:val="26"/>
          <w:lang w:val="uk-UA"/>
        </w:rPr>
        <w:t>"</w:t>
      </w:r>
      <w:r w:rsidRPr="00A05AE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05AE6" w:rsidRPr="00A05AE6" w:rsidRDefault="00A05AE6" w:rsidP="00A05AE6">
      <w:pPr>
        <w:pStyle w:val="a9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Проведено</w:t>
      </w:r>
      <w:r w:rsidRPr="00A05AE6">
        <w:rPr>
          <w:rFonts w:ascii="Times New Roman" w:hAnsi="Times New Roman"/>
          <w:sz w:val="26"/>
          <w:szCs w:val="26"/>
          <w:lang w:val="uk-UA"/>
        </w:rPr>
        <w:t xml:space="preserve"> поточні ремонти закладів дошкільної освіти: 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 xml:space="preserve">ДНЗ № 7, ДНЗ № 4, ДНЗ № 2, ДНЗ </w:t>
      </w:r>
      <w:r w:rsidR="002305E7">
        <w:rPr>
          <w:rFonts w:ascii="Times New Roman" w:hAnsi="Times New Roman"/>
          <w:color w:val="000000"/>
          <w:sz w:val="26"/>
          <w:szCs w:val="26"/>
          <w:lang w:val="uk-UA"/>
        </w:rPr>
        <w:t>с.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 xml:space="preserve">Зарічне, ДНЗ № 8, ДНЗ № 6, ДНЗ </w:t>
      </w:r>
      <w:r w:rsidR="002305E7">
        <w:rPr>
          <w:rFonts w:ascii="Times New Roman" w:hAnsi="Times New Roman"/>
          <w:color w:val="000000"/>
          <w:sz w:val="26"/>
          <w:szCs w:val="26"/>
          <w:lang w:val="uk-UA"/>
        </w:rPr>
        <w:t>с.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>Дробишево, ДНЗ № 10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ДНЗ № 1,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 xml:space="preserve"> тощо. </w:t>
      </w:r>
    </w:p>
    <w:p w:rsidR="00A05AE6" w:rsidRDefault="00A05AE6" w:rsidP="00A05AE6">
      <w:pPr>
        <w:pStyle w:val="a9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Проведено</w:t>
      </w:r>
      <w:r w:rsidRPr="00A05AE6">
        <w:rPr>
          <w:rFonts w:ascii="Times New Roman" w:hAnsi="Times New Roman"/>
          <w:sz w:val="26"/>
          <w:szCs w:val="26"/>
          <w:lang w:val="uk-UA"/>
        </w:rPr>
        <w:t xml:space="preserve"> капітальні ремонти закладів дошкільної освіти: 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>ДНЗ № 6</w:t>
      </w:r>
      <w:r w:rsidRPr="00A05AE6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ДНЗ №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 xml:space="preserve">2, ДНЗ </w:t>
      </w:r>
      <w:r w:rsidR="002305E7">
        <w:rPr>
          <w:rFonts w:ascii="Times New Roman" w:hAnsi="Times New Roman"/>
          <w:color w:val="000000"/>
          <w:sz w:val="26"/>
          <w:szCs w:val="26"/>
          <w:lang w:val="uk-UA"/>
        </w:rPr>
        <w:t>с.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 xml:space="preserve">Дробишево, ДНЗ </w:t>
      </w:r>
      <w:r w:rsidR="002305E7">
        <w:rPr>
          <w:rFonts w:ascii="Times New Roman" w:hAnsi="Times New Roman"/>
          <w:color w:val="000000"/>
          <w:sz w:val="26"/>
          <w:szCs w:val="26"/>
          <w:lang w:val="uk-UA"/>
        </w:rPr>
        <w:t>с.</w:t>
      </w:r>
      <w:r w:rsidRPr="00A05AE6">
        <w:rPr>
          <w:rFonts w:ascii="Times New Roman" w:hAnsi="Times New Roman"/>
          <w:color w:val="000000"/>
          <w:sz w:val="26"/>
          <w:szCs w:val="26"/>
          <w:lang w:val="uk-UA"/>
        </w:rPr>
        <w:t>Зарічне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тощо.</w:t>
      </w:r>
      <w:r w:rsidRPr="00FD4C0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A05AE6" w:rsidRPr="00700171" w:rsidRDefault="00A05AE6" w:rsidP="00A05AE6">
      <w:pPr>
        <w:pStyle w:val="a9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D4C00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Загальна вартість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робіт склала </w:t>
      </w:r>
      <w:r w:rsidRPr="00A05AE6">
        <w:rPr>
          <w:rFonts w:ascii="Times New Roman" w:hAnsi="Times New Roman"/>
          <w:b/>
          <w:color w:val="000000"/>
          <w:sz w:val="26"/>
          <w:szCs w:val="26"/>
          <w:lang w:val="uk-UA"/>
        </w:rPr>
        <w:t>4641,350 тис.грн</w:t>
      </w:r>
      <w:r w:rsidRPr="00FD4C00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2014E1" w:rsidRPr="002014E1" w:rsidRDefault="00D56D3A" w:rsidP="000E1B5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F797D" w:rsidRDefault="00EF797D" w:rsidP="00EF797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Проєкт</w:t>
      </w:r>
      <w:r w:rsidRPr="00EF797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"Капітальний ремонт, реконструкція, благоустрій, заходи термомодернізації закладів освіти."</w:t>
      </w:r>
    </w:p>
    <w:p w:rsidR="00BF522A" w:rsidRDefault="00EF797D" w:rsidP="00EF7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F797D">
        <w:rPr>
          <w:rFonts w:ascii="Times New Roman" w:hAnsi="Times New Roman"/>
          <w:sz w:val="26"/>
          <w:szCs w:val="26"/>
          <w:lang w:val="uk-UA"/>
        </w:rPr>
        <w:t xml:space="preserve"> У 2019 році </w:t>
      </w:r>
      <w:r w:rsidRPr="00EF797D">
        <w:rPr>
          <w:rFonts w:ascii="Times New Roman" w:hAnsi="Times New Roman"/>
          <w:color w:val="000000"/>
          <w:sz w:val="26"/>
          <w:szCs w:val="26"/>
          <w:lang w:val="uk-UA"/>
        </w:rPr>
        <w:t>виконано розробку проє</w:t>
      </w:r>
      <w:r w:rsidR="00BF522A">
        <w:rPr>
          <w:rFonts w:ascii="Times New Roman" w:hAnsi="Times New Roman"/>
          <w:color w:val="000000"/>
          <w:sz w:val="26"/>
          <w:szCs w:val="26"/>
          <w:lang w:val="uk-UA"/>
        </w:rPr>
        <w:t>ктно-кошторисних документацій з</w:t>
      </w:r>
    </w:p>
    <w:p w:rsidR="00BF522A" w:rsidRDefault="00BF522A" w:rsidP="00EF7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капітального ремонту: </w:t>
      </w:r>
      <w:r w:rsidR="00EF797D" w:rsidRPr="00EF797D">
        <w:rPr>
          <w:rFonts w:ascii="Times New Roman" w:hAnsi="Times New Roman"/>
          <w:color w:val="000000"/>
          <w:sz w:val="26"/>
          <w:szCs w:val="26"/>
          <w:lang w:val="uk-UA"/>
        </w:rPr>
        <w:t>ділянки теплової  мережі встановлення  лічильника НВК Гімназія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="00EF797D" w:rsidRPr="00EF797D">
        <w:rPr>
          <w:rFonts w:ascii="Times New Roman" w:hAnsi="Times New Roman"/>
          <w:color w:val="000000"/>
          <w:sz w:val="26"/>
          <w:szCs w:val="26"/>
          <w:lang w:val="uk-UA"/>
        </w:rPr>
        <w:t>будівлі Д</w:t>
      </w:r>
      <w:r w:rsidR="00C73BA1">
        <w:rPr>
          <w:rFonts w:ascii="Times New Roman" w:hAnsi="Times New Roman"/>
          <w:color w:val="000000"/>
          <w:sz w:val="26"/>
          <w:szCs w:val="26"/>
          <w:lang w:val="uk-UA"/>
        </w:rPr>
        <w:t>робишевської ЗОШ, Торського НВК, Зарічненської ЗОШ</w:t>
      </w:r>
      <w:r w:rsidR="00EF797D" w:rsidRPr="00EF797D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Pr="00EF797D">
        <w:rPr>
          <w:rFonts w:ascii="Times New Roman" w:hAnsi="Times New Roman"/>
          <w:color w:val="000000"/>
          <w:sz w:val="26"/>
          <w:szCs w:val="26"/>
          <w:lang w:val="uk-UA"/>
        </w:rPr>
        <w:t>ЗОШ № 5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</w:p>
    <w:p w:rsidR="00EF797D" w:rsidRPr="00EF797D" w:rsidRDefault="00BF522A" w:rsidP="00EF79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реконструкції</w:t>
      </w:r>
      <w:r w:rsidR="00EF797D" w:rsidRPr="00EF797D">
        <w:rPr>
          <w:rFonts w:ascii="Times New Roman" w:hAnsi="Times New Roman"/>
          <w:color w:val="000000"/>
          <w:sz w:val="26"/>
          <w:szCs w:val="26"/>
          <w:lang w:val="uk-UA"/>
        </w:rPr>
        <w:t xml:space="preserve"> нежитлової будівлі  по вул. Поштова 58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EF797D" w:rsidRPr="00EF797D">
        <w:rPr>
          <w:rFonts w:ascii="Times New Roman" w:hAnsi="Times New Roman"/>
          <w:color w:val="000000"/>
          <w:sz w:val="26"/>
          <w:szCs w:val="26"/>
          <w:lang w:val="uk-UA"/>
        </w:rPr>
        <w:t xml:space="preserve"> даху Торського НВК, харчоблоку ЗОШ № 5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Pr="00BF522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F797D">
        <w:rPr>
          <w:rFonts w:ascii="Times New Roman" w:hAnsi="Times New Roman"/>
          <w:sz w:val="26"/>
          <w:szCs w:val="26"/>
          <w:lang w:val="uk-UA"/>
        </w:rPr>
        <w:t>спортивного майданчика в Зарічненській ЗОШ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BF522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F797D">
        <w:rPr>
          <w:rFonts w:ascii="Times New Roman" w:hAnsi="Times New Roman"/>
          <w:sz w:val="26"/>
          <w:szCs w:val="26"/>
          <w:lang w:val="uk-UA"/>
        </w:rPr>
        <w:t>центральної алеї та прибудинкової території Зарічненської ЗОШ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; 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>систем газопостачання ЗОШ Рубці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>НВК Лозове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 xml:space="preserve"> НВК Коровій Яр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 xml:space="preserve"> ЗОШ №3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EF797D" w:rsidRPr="00EF797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>ЗОШ Дробишево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 xml:space="preserve"> ЗОШ Зарічне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r w:rsidR="00EF797D" w:rsidRPr="00EF797D">
        <w:rPr>
          <w:rFonts w:ascii="Times New Roman" w:hAnsi="Times New Roman"/>
          <w:sz w:val="26"/>
          <w:szCs w:val="26"/>
          <w:lang w:val="uk-UA"/>
        </w:rPr>
        <w:t>НВК №1 Ставки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EF797D" w:rsidRPr="004D0A3B" w:rsidRDefault="00EF797D" w:rsidP="00283B95">
      <w:pPr>
        <w:pStyle w:val="a9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D4C00">
        <w:rPr>
          <w:rFonts w:ascii="Times New Roman" w:hAnsi="Times New Roman"/>
          <w:sz w:val="26"/>
          <w:szCs w:val="26"/>
          <w:lang w:val="uk-UA"/>
        </w:rPr>
        <w:t xml:space="preserve">Виконано </w:t>
      </w:r>
      <w:r w:rsidRPr="004D0A3B">
        <w:rPr>
          <w:rFonts w:ascii="Times New Roman" w:hAnsi="Times New Roman"/>
          <w:sz w:val="26"/>
          <w:szCs w:val="26"/>
          <w:lang w:val="uk-UA"/>
        </w:rPr>
        <w:t>поточні ремонти закладів</w:t>
      </w:r>
      <w:r>
        <w:rPr>
          <w:rFonts w:ascii="Times New Roman" w:hAnsi="Times New Roman"/>
          <w:sz w:val="26"/>
          <w:szCs w:val="26"/>
          <w:lang w:val="uk-UA"/>
        </w:rPr>
        <w:t xml:space="preserve"> загальної</w:t>
      </w:r>
      <w:r w:rsidRPr="004D0A3B">
        <w:rPr>
          <w:rFonts w:ascii="Times New Roman" w:hAnsi="Times New Roman"/>
          <w:sz w:val="26"/>
          <w:szCs w:val="26"/>
          <w:lang w:val="uk-UA"/>
        </w:rPr>
        <w:t xml:space="preserve"> середньої освіти:</w:t>
      </w:r>
    </w:p>
    <w:p w:rsidR="00EF797D" w:rsidRPr="004D0A3B" w:rsidRDefault="00EF797D" w:rsidP="00283B95">
      <w:pPr>
        <w:pStyle w:val="a9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D0A3B">
        <w:rPr>
          <w:rFonts w:ascii="Times New Roman" w:hAnsi="Times New Roman" w:hint="eastAsia"/>
          <w:sz w:val="26"/>
          <w:szCs w:val="26"/>
          <w:lang w:val="uk-UA"/>
        </w:rPr>
        <w:lastRenderedPageBreak/>
        <w:t>Зар</w:t>
      </w:r>
      <w:r w:rsidRPr="004D0A3B">
        <w:rPr>
          <w:rFonts w:ascii="Times New Roman" w:hAnsi="Times New Roman"/>
          <w:sz w:val="26"/>
          <w:szCs w:val="26"/>
          <w:lang w:val="uk-UA"/>
        </w:rPr>
        <w:t>і</w:t>
      </w:r>
      <w:r w:rsidRPr="004D0A3B">
        <w:rPr>
          <w:rFonts w:ascii="Times New Roman" w:hAnsi="Times New Roman" w:hint="eastAsia"/>
          <w:sz w:val="26"/>
          <w:szCs w:val="26"/>
          <w:lang w:val="uk-UA"/>
        </w:rPr>
        <w:t>чненська</w:t>
      </w:r>
      <w:r w:rsidRPr="004D0A3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D0A3B">
        <w:rPr>
          <w:rFonts w:ascii="Times New Roman" w:hAnsi="Times New Roman" w:hint="eastAsia"/>
          <w:sz w:val="26"/>
          <w:szCs w:val="26"/>
          <w:lang w:val="uk-UA"/>
        </w:rPr>
        <w:t>ЗОШ</w:t>
      </w:r>
      <w:r w:rsidR="00283B95">
        <w:rPr>
          <w:rFonts w:ascii="Times New Roman" w:hAnsi="Times New Roman"/>
          <w:sz w:val="26"/>
          <w:szCs w:val="26"/>
          <w:lang w:val="uk-UA"/>
        </w:rPr>
        <w:t>,</w:t>
      </w:r>
      <w:r w:rsidRPr="004D0A3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D0A3B">
        <w:rPr>
          <w:rFonts w:ascii="Times New Roman" w:hAnsi="Times New Roman"/>
          <w:color w:val="000000"/>
          <w:sz w:val="26"/>
          <w:szCs w:val="26"/>
          <w:lang w:val="uk-UA"/>
        </w:rPr>
        <w:t>ЗОШ №2, ЗОШ №4, ЗОШ №3, Ліцей, НВК №1, Торський НВК, Ярівська ЗОШ, Дробишевська ЗОШ, Рідкодубівський НВК, НВК Новоселівка</w:t>
      </w:r>
      <w:r w:rsidR="00283B95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EF797D" w:rsidRPr="00B74953" w:rsidRDefault="00EF797D" w:rsidP="009B278D">
      <w:pPr>
        <w:pStyle w:val="a9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74953">
        <w:rPr>
          <w:rFonts w:ascii="Times New Roman" w:hAnsi="Times New Roman"/>
          <w:sz w:val="26"/>
          <w:szCs w:val="26"/>
          <w:lang w:val="uk-UA"/>
        </w:rPr>
        <w:t xml:space="preserve">Виконано капітальні ремонти закладів </w:t>
      </w:r>
      <w:r>
        <w:rPr>
          <w:rFonts w:ascii="Times New Roman" w:hAnsi="Times New Roman"/>
          <w:sz w:val="26"/>
          <w:szCs w:val="26"/>
          <w:lang w:val="uk-UA"/>
        </w:rPr>
        <w:t xml:space="preserve">загальної </w:t>
      </w:r>
      <w:r w:rsidRPr="00B74953">
        <w:rPr>
          <w:rFonts w:ascii="Times New Roman" w:hAnsi="Times New Roman"/>
          <w:sz w:val="26"/>
          <w:szCs w:val="26"/>
          <w:lang w:val="uk-UA"/>
        </w:rPr>
        <w:t>середньої освіти:</w:t>
      </w:r>
    </w:p>
    <w:p w:rsidR="009B278D" w:rsidRDefault="00EF797D" w:rsidP="00A07D65">
      <w:pPr>
        <w:pStyle w:val="a9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74953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Центральної алеї на території Ярівської </w:t>
      </w:r>
      <w:r w:rsidR="00FF3CFD">
        <w:rPr>
          <w:rFonts w:ascii="Times New Roman" w:hAnsi="Times New Roman"/>
          <w:bCs/>
          <w:color w:val="000000"/>
          <w:sz w:val="26"/>
          <w:szCs w:val="26"/>
          <w:lang w:val="uk-UA"/>
        </w:rPr>
        <w:t>ЗОШ;</w:t>
      </w:r>
      <w:r w:rsidRPr="00B74953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="009B278D">
        <w:rPr>
          <w:rFonts w:ascii="Times New Roman" w:hAnsi="Times New Roman"/>
          <w:bCs/>
          <w:color w:val="000000"/>
          <w:sz w:val="26"/>
          <w:szCs w:val="26"/>
          <w:lang w:val="uk-UA"/>
        </w:rPr>
        <w:t>з</w:t>
      </w:r>
      <w:r w:rsidRPr="00B74953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аміна вікон будівлі Ямпільського </w:t>
      </w:r>
      <w:r w:rsidR="00FF3CFD">
        <w:rPr>
          <w:rFonts w:ascii="Times New Roman" w:hAnsi="Times New Roman"/>
          <w:bCs/>
          <w:color w:val="000000"/>
          <w:sz w:val="26"/>
          <w:szCs w:val="26"/>
          <w:lang w:val="uk-UA"/>
        </w:rPr>
        <w:t>НВК;</w:t>
      </w:r>
      <w:r w:rsidR="009B278D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т</w:t>
      </w:r>
      <w:r w:rsidRPr="00B74953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уалету на території Рубцівської </w:t>
      </w:r>
      <w:r w:rsidR="009B278D">
        <w:rPr>
          <w:rFonts w:ascii="Times New Roman" w:hAnsi="Times New Roman"/>
          <w:bCs/>
          <w:color w:val="000000"/>
          <w:sz w:val="26"/>
          <w:szCs w:val="26"/>
          <w:lang w:val="uk-UA"/>
        </w:rPr>
        <w:t>ЗОШ</w:t>
      </w:r>
      <w:r w:rsidR="00FF3CFD">
        <w:rPr>
          <w:rFonts w:ascii="Times New Roman" w:hAnsi="Times New Roman"/>
          <w:bCs/>
          <w:color w:val="000000"/>
          <w:sz w:val="26"/>
          <w:szCs w:val="26"/>
          <w:lang w:val="uk-UA"/>
        </w:rPr>
        <w:t>;</w:t>
      </w:r>
      <w:r w:rsidRPr="00B74953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="00FF3CFD">
        <w:rPr>
          <w:rFonts w:ascii="Times New Roman" w:hAnsi="Times New Roman"/>
          <w:bCs/>
          <w:color w:val="000000"/>
          <w:sz w:val="26"/>
          <w:szCs w:val="26"/>
          <w:lang w:val="uk-UA"/>
        </w:rPr>
        <w:t>і</w:t>
      </w:r>
      <w:r w:rsidRPr="00B74953">
        <w:rPr>
          <w:rFonts w:ascii="Times New Roman" w:hAnsi="Times New Roman"/>
          <w:sz w:val="26"/>
          <w:szCs w:val="26"/>
          <w:lang w:val="uk-UA"/>
        </w:rPr>
        <w:t>нженерних мереж опалення та водопостачання, зовнішньої та внутрішньої каналізації Лиманського ліцею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>;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B278D">
        <w:rPr>
          <w:rFonts w:ascii="Times New Roman" w:hAnsi="Times New Roman"/>
          <w:sz w:val="26"/>
          <w:szCs w:val="26"/>
          <w:lang w:val="uk-UA"/>
        </w:rPr>
        <w:t>р</w:t>
      </w:r>
      <w:r w:rsidRPr="00B74953">
        <w:rPr>
          <w:rFonts w:ascii="Times New Roman" w:hAnsi="Times New Roman"/>
          <w:sz w:val="26"/>
          <w:szCs w:val="26"/>
          <w:lang w:val="uk-UA"/>
        </w:rPr>
        <w:t xml:space="preserve">улонної покрівлі першого, другого корпусів </w:t>
      </w:r>
      <w:r w:rsidR="009B278D">
        <w:rPr>
          <w:rFonts w:ascii="Times New Roman" w:hAnsi="Times New Roman"/>
          <w:sz w:val="26"/>
          <w:szCs w:val="26"/>
          <w:lang w:val="uk-UA"/>
        </w:rPr>
        <w:t>ЗОШ</w:t>
      </w:r>
      <w:r w:rsidR="00FF3CFD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Pr="00B74953">
        <w:rPr>
          <w:rFonts w:ascii="Times New Roman" w:hAnsi="Times New Roman"/>
          <w:sz w:val="26"/>
          <w:szCs w:val="26"/>
          <w:lang w:val="uk-UA"/>
        </w:rPr>
        <w:t>4</w:t>
      </w:r>
      <w:r w:rsidR="009B278D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Pr="00B74953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F3CFD">
        <w:rPr>
          <w:rFonts w:ascii="Times New Roman" w:hAnsi="Times New Roman"/>
          <w:sz w:val="26"/>
          <w:szCs w:val="26"/>
          <w:lang w:val="uk-UA"/>
        </w:rPr>
        <w:t>ЗОШ №</w:t>
      </w:r>
      <w:r w:rsidR="009B278D">
        <w:rPr>
          <w:rFonts w:ascii="Times New Roman" w:hAnsi="Times New Roman"/>
          <w:sz w:val="26"/>
          <w:szCs w:val="26"/>
          <w:lang w:val="uk-UA"/>
        </w:rPr>
        <w:t>2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>;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р</w:t>
      </w:r>
      <w:r w:rsidRPr="00B74953">
        <w:rPr>
          <w:rFonts w:ascii="Times New Roman" w:hAnsi="Times New Roman"/>
          <w:sz w:val="26"/>
          <w:szCs w:val="26"/>
          <w:lang w:val="uk-UA"/>
        </w:rPr>
        <w:t xml:space="preserve">езервного газового котла котельні Дробишевської </w:t>
      </w:r>
      <w:r w:rsidR="009B278D">
        <w:rPr>
          <w:rFonts w:ascii="Times New Roman" w:hAnsi="Times New Roman"/>
          <w:sz w:val="26"/>
          <w:szCs w:val="26"/>
          <w:lang w:val="uk-UA"/>
        </w:rPr>
        <w:t>ЗОШ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>, Коровоярського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 xml:space="preserve"> НВК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 xml:space="preserve">; 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>окрівлі та приміщення спортивного залу Лиманського гімназі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ї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>;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9B278D">
        <w:rPr>
          <w:rFonts w:ascii="Times New Roman" w:hAnsi="Times New Roman"/>
          <w:sz w:val="26"/>
          <w:szCs w:val="26"/>
          <w:lang w:val="uk-UA"/>
        </w:rPr>
        <w:t>в</w:t>
      </w:r>
      <w:r w:rsidRPr="00B74953">
        <w:rPr>
          <w:rFonts w:ascii="Times New Roman" w:hAnsi="Times New Roman"/>
          <w:sz w:val="26"/>
          <w:szCs w:val="26"/>
          <w:lang w:val="uk-UA"/>
        </w:rPr>
        <w:t xml:space="preserve">нутрішніх приміщень другого поверху будівлі Коровоярського </w:t>
      </w:r>
      <w:r w:rsidR="009B278D">
        <w:rPr>
          <w:rFonts w:ascii="Times New Roman" w:hAnsi="Times New Roman"/>
          <w:sz w:val="26"/>
          <w:szCs w:val="26"/>
          <w:lang w:val="uk-UA"/>
        </w:rPr>
        <w:t>НВК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 xml:space="preserve">; 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з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>аміна вікон будівлі, спортивного залу,</w:t>
      </w:r>
      <w:r w:rsidRPr="00B7495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74953">
        <w:rPr>
          <w:rFonts w:ascii="Times New Roman" w:hAnsi="Times New Roman"/>
          <w:color w:val="000000"/>
          <w:sz w:val="26"/>
          <w:szCs w:val="26"/>
          <w:lang w:val="uk-UA"/>
        </w:rPr>
        <w:t xml:space="preserve">крилець та вхідної зони будівлі    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>ЗОШ №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FF3CFD">
        <w:rPr>
          <w:rFonts w:ascii="Times New Roman" w:hAnsi="Times New Roman"/>
          <w:color w:val="000000"/>
          <w:sz w:val="26"/>
          <w:szCs w:val="26"/>
          <w:lang w:val="uk-UA"/>
        </w:rPr>
        <w:t>;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ЗОШ №5 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у рамках спів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фінансування</w:t>
      </w:r>
      <w:r w:rsidR="009B278D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тощо. </w:t>
      </w:r>
    </w:p>
    <w:p w:rsidR="00EF797D" w:rsidRPr="00B74953" w:rsidRDefault="00EF797D" w:rsidP="009B278D">
      <w:pPr>
        <w:pStyle w:val="a9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74953">
        <w:rPr>
          <w:rFonts w:ascii="Times New Roman" w:hAnsi="Times New Roman"/>
          <w:sz w:val="26"/>
          <w:szCs w:val="26"/>
          <w:lang w:val="uk-UA"/>
        </w:rPr>
        <w:t>Виконано ремонти - реконструкція закладів</w:t>
      </w:r>
      <w:r>
        <w:rPr>
          <w:rFonts w:ascii="Times New Roman" w:hAnsi="Times New Roman"/>
          <w:sz w:val="26"/>
          <w:szCs w:val="26"/>
          <w:lang w:val="uk-UA"/>
        </w:rPr>
        <w:t xml:space="preserve"> загальної</w:t>
      </w:r>
      <w:r w:rsidRPr="00B74953">
        <w:rPr>
          <w:rFonts w:ascii="Times New Roman" w:hAnsi="Times New Roman"/>
          <w:sz w:val="26"/>
          <w:szCs w:val="26"/>
          <w:lang w:val="uk-UA"/>
        </w:rPr>
        <w:t xml:space="preserve"> середньої освіти:</w:t>
      </w:r>
    </w:p>
    <w:p w:rsidR="009B278D" w:rsidRDefault="00EF797D" w:rsidP="00EF797D">
      <w:pPr>
        <w:pStyle w:val="a9"/>
        <w:ind w:left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B74953">
        <w:rPr>
          <w:rFonts w:ascii="Times New Roman" w:hAnsi="Times New Roman"/>
          <w:bCs/>
          <w:sz w:val="26"/>
          <w:szCs w:val="26"/>
          <w:lang w:val="uk-UA"/>
        </w:rPr>
        <w:t xml:space="preserve">Покрівлі спортивного залу з відновленням частини приміщення, </w:t>
      </w:r>
      <w:r w:rsidR="009B278D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B74953">
        <w:rPr>
          <w:rFonts w:ascii="Times New Roman" w:hAnsi="Times New Roman"/>
          <w:bCs/>
          <w:sz w:val="26"/>
          <w:szCs w:val="26"/>
          <w:lang w:val="uk-UA"/>
        </w:rPr>
        <w:t xml:space="preserve">овнішніх каналізаційних мереж </w:t>
      </w:r>
      <w:r w:rsidR="00FF3CFD">
        <w:rPr>
          <w:rFonts w:ascii="Times New Roman" w:hAnsi="Times New Roman"/>
          <w:bCs/>
          <w:sz w:val="26"/>
          <w:szCs w:val="26"/>
          <w:lang w:val="uk-UA"/>
        </w:rPr>
        <w:t xml:space="preserve">та </w:t>
      </w:r>
      <w:r w:rsidR="009B278D">
        <w:rPr>
          <w:rFonts w:ascii="Times New Roman" w:hAnsi="Times New Roman"/>
          <w:bCs/>
          <w:sz w:val="26"/>
          <w:szCs w:val="26"/>
          <w:lang w:val="uk-UA"/>
        </w:rPr>
        <w:t xml:space="preserve"> покрівлі Торського НВК,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тощо. </w:t>
      </w:r>
    </w:p>
    <w:p w:rsidR="00EF797D" w:rsidRPr="00815884" w:rsidRDefault="00EF797D" w:rsidP="009B278D">
      <w:pPr>
        <w:pStyle w:val="a9"/>
        <w:ind w:left="0"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15884">
        <w:rPr>
          <w:rFonts w:ascii="Times New Roman" w:hAnsi="Times New Roman"/>
          <w:sz w:val="26"/>
          <w:szCs w:val="26"/>
          <w:lang w:val="uk-UA"/>
        </w:rPr>
        <w:t xml:space="preserve">Загальна вартість </w:t>
      </w:r>
      <w:r w:rsidR="009B278D">
        <w:rPr>
          <w:rFonts w:ascii="Times New Roman" w:hAnsi="Times New Roman"/>
          <w:sz w:val="26"/>
          <w:szCs w:val="26"/>
          <w:lang w:val="uk-UA"/>
        </w:rPr>
        <w:t xml:space="preserve">склала </w:t>
      </w:r>
      <w:r w:rsidR="009B278D" w:rsidRPr="009B278D">
        <w:rPr>
          <w:rFonts w:ascii="Times New Roman" w:hAnsi="Times New Roman"/>
          <w:b/>
          <w:sz w:val="26"/>
          <w:szCs w:val="26"/>
          <w:lang w:val="uk-UA"/>
        </w:rPr>
        <w:t>17899,070 тис.</w:t>
      </w:r>
      <w:r w:rsidRPr="009B278D">
        <w:rPr>
          <w:rFonts w:ascii="Times New Roman" w:hAnsi="Times New Roman"/>
          <w:b/>
          <w:sz w:val="26"/>
          <w:szCs w:val="26"/>
          <w:lang w:val="uk-UA"/>
        </w:rPr>
        <w:t>грн</w:t>
      </w:r>
      <w:r w:rsidRPr="00815884">
        <w:rPr>
          <w:rFonts w:ascii="Times New Roman" w:hAnsi="Times New Roman"/>
          <w:sz w:val="26"/>
          <w:szCs w:val="26"/>
          <w:lang w:val="uk-UA"/>
        </w:rPr>
        <w:t>.</w:t>
      </w:r>
    </w:p>
    <w:p w:rsidR="00BD055B" w:rsidRPr="00BD055B" w:rsidRDefault="00BD055B" w:rsidP="00BD055B">
      <w:pPr>
        <w:pStyle w:val="a9"/>
        <w:spacing w:after="0" w:line="240" w:lineRule="auto"/>
        <w:ind w:left="2148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D055B" w:rsidRPr="00BD055B" w:rsidRDefault="003304F0" w:rsidP="00A55D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межах п</w:t>
      </w:r>
      <w:r w:rsidR="00BD055B" w:rsidRPr="00BD055B">
        <w:rPr>
          <w:rFonts w:ascii="Times New Roman" w:hAnsi="Times New Roman"/>
          <w:sz w:val="26"/>
          <w:szCs w:val="26"/>
          <w:lang w:val="uk-UA"/>
        </w:rPr>
        <w:t>ро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="00BD055B" w:rsidRPr="00BD055B">
        <w:rPr>
          <w:rFonts w:ascii="Times New Roman" w:hAnsi="Times New Roman"/>
          <w:sz w:val="26"/>
          <w:szCs w:val="26"/>
          <w:lang w:val="uk-UA"/>
        </w:rPr>
        <w:t>кт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="00BD055B" w:rsidRPr="00BD055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D055B" w:rsidRPr="003304F0">
        <w:rPr>
          <w:rFonts w:ascii="Times New Roman" w:hAnsi="Times New Roman"/>
          <w:b/>
          <w:sz w:val="26"/>
          <w:szCs w:val="26"/>
          <w:lang w:val="uk-UA"/>
        </w:rPr>
        <w:t>«Капітальні ремонти будівель закладів культури  Лиманської міської ради»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D055B" w:rsidRPr="00BD055B">
        <w:rPr>
          <w:rFonts w:ascii="Times New Roman" w:hAnsi="Times New Roman"/>
          <w:sz w:val="26"/>
          <w:szCs w:val="26"/>
          <w:lang w:val="uk-UA"/>
        </w:rPr>
        <w:t>у 2019 році були виконані роботи по заміні п</w:t>
      </w:r>
      <w:r w:rsidR="00A55DB1">
        <w:rPr>
          <w:rFonts w:ascii="Times New Roman" w:hAnsi="Times New Roman"/>
          <w:sz w:val="26"/>
          <w:szCs w:val="26"/>
          <w:lang w:val="uk-UA"/>
        </w:rPr>
        <w:t>окрівлі м</w:t>
      </w:r>
      <w:r w:rsidR="00BD055B" w:rsidRPr="00BD055B">
        <w:rPr>
          <w:rFonts w:ascii="Times New Roman" w:hAnsi="Times New Roman"/>
          <w:sz w:val="26"/>
          <w:szCs w:val="26"/>
          <w:lang w:val="uk-UA"/>
        </w:rPr>
        <w:t>іського</w:t>
      </w:r>
      <w:r w:rsidR="00A55DB1">
        <w:rPr>
          <w:rFonts w:ascii="Times New Roman" w:hAnsi="Times New Roman"/>
          <w:sz w:val="26"/>
          <w:szCs w:val="26"/>
          <w:lang w:val="uk-UA"/>
        </w:rPr>
        <w:t xml:space="preserve"> будинку культури селища Ярова, на суму </w:t>
      </w:r>
      <w:r w:rsidR="00A55DB1" w:rsidRPr="00A55DB1">
        <w:rPr>
          <w:rFonts w:ascii="Times New Roman" w:hAnsi="Times New Roman"/>
          <w:b/>
          <w:sz w:val="26"/>
          <w:szCs w:val="26"/>
          <w:lang w:val="uk-UA"/>
        </w:rPr>
        <w:t>1903,732 тис.грн</w:t>
      </w:r>
      <w:r w:rsidR="00A55DB1">
        <w:rPr>
          <w:rFonts w:ascii="Times New Roman" w:hAnsi="Times New Roman"/>
          <w:sz w:val="26"/>
          <w:szCs w:val="26"/>
          <w:lang w:val="uk-UA"/>
        </w:rPr>
        <w:t>.</w:t>
      </w:r>
    </w:p>
    <w:p w:rsidR="00BD055B" w:rsidRPr="00BD055B" w:rsidRDefault="00BD055B" w:rsidP="00BD055B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BD055B">
        <w:rPr>
          <w:rFonts w:ascii="Times New Roman" w:hAnsi="Times New Roman"/>
          <w:sz w:val="26"/>
          <w:szCs w:val="26"/>
          <w:lang w:val="uk-UA"/>
        </w:rPr>
        <w:tab/>
      </w:r>
      <w:r w:rsidR="00A55DB1">
        <w:rPr>
          <w:rFonts w:ascii="Times New Roman" w:hAnsi="Times New Roman"/>
          <w:sz w:val="26"/>
          <w:szCs w:val="26"/>
          <w:lang w:val="uk-UA"/>
        </w:rPr>
        <w:t>Проєкт</w:t>
      </w:r>
      <w:r w:rsidR="00A55DB1" w:rsidRPr="00BD055B">
        <w:rPr>
          <w:rFonts w:ascii="Times New Roman" w:hAnsi="Times New Roman"/>
          <w:sz w:val="26"/>
          <w:szCs w:val="26"/>
          <w:lang w:val="uk-UA"/>
        </w:rPr>
        <w:t xml:space="preserve"> "Реконструкція нежитлової будівлі, адміністративного корпусу під музичну школу з заходами термомодернізації та благоустрієм прибудинкової території, розташованої за адресою: Донецька область, м. Лиман, вул. Деповська, буд. 2 в" </w:t>
      </w:r>
      <w:r w:rsidR="00A55DB1">
        <w:rPr>
          <w:rFonts w:ascii="Times New Roman" w:hAnsi="Times New Roman"/>
          <w:sz w:val="26"/>
          <w:szCs w:val="26"/>
          <w:lang w:val="uk-UA"/>
        </w:rPr>
        <w:t xml:space="preserve">поданий </w:t>
      </w:r>
      <w:r w:rsidRPr="00BD055B">
        <w:rPr>
          <w:rFonts w:ascii="Times New Roman" w:hAnsi="Times New Roman"/>
          <w:sz w:val="26"/>
          <w:szCs w:val="26"/>
          <w:lang w:val="uk-UA"/>
        </w:rPr>
        <w:t>для участі у попередньому конкурсному відборі інвестиційних програм і проектів регіонального розвитку, що можуть реалізовуватись за рахунок коштів державного фонду регіонального розвитку</w:t>
      </w:r>
      <w:r w:rsidR="00A55DB1">
        <w:rPr>
          <w:rFonts w:ascii="Times New Roman" w:hAnsi="Times New Roman"/>
          <w:sz w:val="26"/>
          <w:szCs w:val="26"/>
          <w:lang w:val="uk-UA"/>
        </w:rPr>
        <w:t>.</w:t>
      </w:r>
      <w:r w:rsidRPr="00BD055B">
        <w:rPr>
          <w:rFonts w:ascii="Times New Roman" w:hAnsi="Times New Roman"/>
          <w:sz w:val="26"/>
          <w:szCs w:val="26"/>
          <w:lang w:val="uk-UA"/>
        </w:rPr>
        <w:t xml:space="preserve"> Подальша реалізація проект</w:t>
      </w:r>
      <w:r w:rsidR="00A55DB1">
        <w:rPr>
          <w:rFonts w:ascii="Times New Roman" w:hAnsi="Times New Roman"/>
          <w:sz w:val="26"/>
          <w:szCs w:val="26"/>
          <w:lang w:val="uk-UA"/>
        </w:rPr>
        <w:t>ів, що передбачені технічним завданням,</w:t>
      </w:r>
      <w:r w:rsidRPr="00BD055B">
        <w:rPr>
          <w:rFonts w:ascii="Times New Roman" w:hAnsi="Times New Roman"/>
          <w:sz w:val="26"/>
          <w:szCs w:val="26"/>
          <w:lang w:val="uk-UA"/>
        </w:rPr>
        <w:t xml:space="preserve"> планується у 2020 – 2021 роках. </w:t>
      </w:r>
    </w:p>
    <w:p w:rsidR="002014E1" w:rsidRPr="00831980" w:rsidRDefault="002014E1" w:rsidP="00831980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02377" w:rsidRPr="00002377" w:rsidRDefault="00002377" w:rsidP="0083198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02377">
        <w:rPr>
          <w:rFonts w:ascii="Times New Roman" w:hAnsi="Times New Roman"/>
          <w:sz w:val="26"/>
          <w:szCs w:val="26"/>
          <w:lang w:val="uk-UA"/>
        </w:rPr>
        <w:t>Про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Pr="00002377">
        <w:rPr>
          <w:rFonts w:ascii="Times New Roman" w:hAnsi="Times New Roman"/>
          <w:sz w:val="26"/>
          <w:szCs w:val="26"/>
          <w:lang w:val="uk-UA"/>
        </w:rPr>
        <w:t>кт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02377">
        <w:rPr>
          <w:rFonts w:ascii="Times New Roman" w:hAnsi="Times New Roman"/>
          <w:b/>
          <w:sz w:val="26"/>
          <w:szCs w:val="26"/>
          <w:lang w:val="uk-UA"/>
        </w:rPr>
        <w:t>«Будівництво водопроводу в с.</w:t>
      </w:r>
      <w:r w:rsidR="00DA1CC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02377">
        <w:rPr>
          <w:rFonts w:ascii="Times New Roman" w:hAnsi="Times New Roman"/>
          <w:b/>
          <w:sz w:val="26"/>
          <w:szCs w:val="26"/>
          <w:lang w:val="uk-UA"/>
        </w:rPr>
        <w:t xml:space="preserve">Дробишеве» </w:t>
      </w:r>
      <w:r w:rsidRPr="00002377">
        <w:rPr>
          <w:rFonts w:ascii="Times New Roman" w:hAnsi="Times New Roman"/>
          <w:sz w:val="26"/>
          <w:szCs w:val="26"/>
          <w:lang w:val="uk-UA"/>
        </w:rPr>
        <w:t>поданий для участі у попередньому конкурсному відборі проектів, що можуть реалізовуватись за рахунок коштів державного фонду регіонального розвитку.</w:t>
      </w:r>
    </w:p>
    <w:p w:rsidR="00002377" w:rsidRDefault="00002377" w:rsidP="00831980">
      <w:pPr>
        <w:pStyle w:val="af2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31980" w:rsidRPr="006B4CE9" w:rsidRDefault="00831980" w:rsidP="0083198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C6FC5">
        <w:rPr>
          <w:rFonts w:ascii="Times New Roman" w:hAnsi="Times New Roman"/>
          <w:b/>
          <w:sz w:val="26"/>
          <w:szCs w:val="26"/>
          <w:lang w:val="uk-UA"/>
        </w:rPr>
        <w:t>Реконструкці</w:t>
      </w:r>
      <w:r w:rsidR="003C6FC5">
        <w:rPr>
          <w:rFonts w:ascii="Times New Roman" w:hAnsi="Times New Roman"/>
          <w:b/>
          <w:sz w:val="26"/>
          <w:szCs w:val="26"/>
          <w:lang w:val="uk-UA"/>
        </w:rPr>
        <w:t>ю</w:t>
      </w:r>
      <w:r w:rsidRPr="003C6FC5">
        <w:rPr>
          <w:rFonts w:ascii="Times New Roman" w:hAnsi="Times New Roman"/>
          <w:b/>
          <w:sz w:val="26"/>
          <w:szCs w:val="26"/>
          <w:lang w:val="uk-UA"/>
        </w:rPr>
        <w:t xml:space="preserve"> каналізаційних очисних споруд м. Лиман</w:t>
      </w:r>
      <w:r w:rsidRPr="0083198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C6FC5">
        <w:rPr>
          <w:rFonts w:ascii="Times New Roman" w:hAnsi="Times New Roman"/>
          <w:sz w:val="26"/>
          <w:szCs w:val="26"/>
          <w:lang w:val="uk-UA"/>
        </w:rPr>
        <w:t xml:space="preserve">розпочато в 2019 році, </w:t>
      </w:r>
      <w:r w:rsidRPr="00831980">
        <w:rPr>
          <w:rFonts w:ascii="Times New Roman" w:hAnsi="Times New Roman"/>
          <w:sz w:val="26"/>
          <w:szCs w:val="26"/>
          <w:lang w:val="uk-UA"/>
        </w:rPr>
        <w:t xml:space="preserve">проводиться за рахунок коштів обласного екологічного фонду </w:t>
      </w:r>
      <w:r w:rsidR="003C6FC5">
        <w:rPr>
          <w:rFonts w:ascii="Times New Roman" w:hAnsi="Times New Roman"/>
          <w:sz w:val="26"/>
          <w:szCs w:val="26"/>
          <w:lang w:val="uk-UA"/>
        </w:rPr>
        <w:t xml:space="preserve">Департаментом екології та природних ресурсів. </w:t>
      </w:r>
      <w:r w:rsidR="003C6FC5" w:rsidRPr="003C6FC5">
        <w:rPr>
          <w:rFonts w:ascii="Times New Roman" w:hAnsi="Times New Roman"/>
          <w:sz w:val="26"/>
          <w:szCs w:val="26"/>
          <w:lang w:val="uk-UA"/>
        </w:rPr>
        <w:t>Здійснена предоплата за роботи</w:t>
      </w:r>
      <w:r w:rsidRPr="0083198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C6FC5">
        <w:rPr>
          <w:rFonts w:ascii="Times New Roman" w:hAnsi="Times New Roman"/>
          <w:sz w:val="26"/>
          <w:szCs w:val="26"/>
          <w:lang w:val="uk-UA"/>
        </w:rPr>
        <w:t xml:space="preserve">в сумі </w:t>
      </w:r>
      <w:r w:rsidR="003C6FC5" w:rsidRPr="003C6FC5">
        <w:rPr>
          <w:rFonts w:ascii="Times New Roman" w:hAnsi="Times New Roman"/>
          <w:b/>
          <w:sz w:val="26"/>
          <w:szCs w:val="26"/>
          <w:lang w:val="uk-UA"/>
        </w:rPr>
        <w:t>15971,733 тис.грн</w:t>
      </w:r>
      <w:r w:rsidR="003C6FC5">
        <w:rPr>
          <w:rFonts w:ascii="Times New Roman" w:hAnsi="Times New Roman"/>
          <w:sz w:val="26"/>
          <w:szCs w:val="26"/>
          <w:lang w:val="uk-UA"/>
        </w:rPr>
        <w:t>.</w:t>
      </w:r>
      <w:r w:rsidR="00AF23A5">
        <w:rPr>
          <w:rFonts w:ascii="Times New Roman" w:hAnsi="Times New Roman"/>
          <w:sz w:val="26"/>
          <w:szCs w:val="26"/>
          <w:lang w:val="uk-UA"/>
        </w:rPr>
        <w:t xml:space="preserve"> Реалізація проекту подовжена у 2020 році.</w:t>
      </w:r>
    </w:p>
    <w:p w:rsidR="00A55DB1" w:rsidRDefault="007F60F5" w:rsidP="001E33A0">
      <w:pPr>
        <w:pStyle w:val="af2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1A59DF" w:rsidRDefault="001A59DF" w:rsidP="001A59DF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A59DF">
        <w:rPr>
          <w:rFonts w:ascii="Times New Roman" w:hAnsi="Times New Roman"/>
          <w:sz w:val="26"/>
          <w:szCs w:val="26"/>
          <w:lang w:val="uk-UA"/>
        </w:rPr>
        <w:t>Інші проекти</w:t>
      </w:r>
      <w:r>
        <w:rPr>
          <w:rFonts w:ascii="Times New Roman" w:hAnsi="Times New Roman"/>
          <w:sz w:val="26"/>
          <w:szCs w:val="26"/>
          <w:lang w:val="uk-UA"/>
        </w:rPr>
        <w:t>, включені до</w:t>
      </w:r>
      <w:r w:rsidRPr="001A59D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</w:t>
      </w:r>
      <w:r w:rsidRPr="001A59DF">
        <w:rPr>
          <w:rFonts w:ascii="Times New Roman" w:hAnsi="Times New Roman"/>
          <w:sz w:val="26"/>
          <w:szCs w:val="26"/>
        </w:rPr>
        <w:t>тратегічн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>
        <w:rPr>
          <w:rFonts w:ascii="Times New Roman" w:hAnsi="Times New Roman"/>
          <w:sz w:val="26"/>
          <w:szCs w:val="26"/>
        </w:rPr>
        <w:t xml:space="preserve"> ціл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1A59DF">
        <w:rPr>
          <w:rFonts w:ascii="Times New Roman" w:hAnsi="Times New Roman"/>
          <w:sz w:val="26"/>
          <w:szCs w:val="26"/>
        </w:rPr>
        <w:t xml:space="preserve"> </w:t>
      </w:r>
      <w:r w:rsidRPr="001A59DF">
        <w:rPr>
          <w:rFonts w:ascii="Times New Roman" w:hAnsi="Times New Roman"/>
          <w:sz w:val="26"/>
          <w:szCs w:val="26"/>
          <w:lang w:val="uk-UA"/>
        </w:rPr>
        <w:t>В.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A59DF">
        <w:rPr>
          <w:rFonts w:ascii="Times New Roman" w:hAnsi="Times New Roman"/>
          <w:sz w:val="26"/>
          <w:szCs w:val="26"/>
          <w:lang w:val="uk-UA"/>
        </w:rPr>
        <w:t>Створення комфортних умов на території громади</w:t>
      </w:r>
      <w:r>
        <w:rPr>
          <w:rFonts w:ascii="Times New Roman" w:hAnsi="Times New Roman"/>
          <w:sz w:val="26"/>
          <w:szCs w:val="26"/>
          <w:lang w:val="uk-UA"/>
        </w:rPr>
        <w:t>, при наявності ПКД, будуть реалізовані у 2020-2021 роках.</w:t>
      </w:r>
    </w:p>
    <w:p w:rsidR="001A59DF" w:rsidRPr="001A59DF" w:rsidRDefault="001A59DF" w:rsidP="001A59DF">
      <w:pPr>
        <w:pStyle w:val="af2"/>
        <w:spacing w:line="276" w:lineRule="auto"/>
        <w:rPr>
          <w:rFonts w:ascii="Times New Roman" w:hAnsi="Times New Roman"/>
          <w:sz w:val="26"/>
          <w:szCs w:val="26"/>
          <w:lang w:val="uk-UA"/>
        </w:rPr>
      </w:pPr>
    </w:p>
    <w:p w:rsidR="00A17E00" w:rsidRPr="006C09D1" w:rsidRDefault="00FE0D7D" w:rsidP="00A17E00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6C09D1">
        <w:rPr>
          <w:rFonts w:ascii="Times New Roman" w:hAnsi="Times New Roman"/>
          <w:b/>
          <w:sz w:val="26"/>
          <w:szCs w:val="26"/>
          <w:u w:val="single"/>
        </w:rPr>
        <w:t xml:space="preserve">Стратегічна ціль </w:t>
      </w:r>
      <w:r w:rsidRPr="006C09D1">
        <w:rPr>
          <w:rFonts w:ascii="Times New Roman" w:hAnsi="Times New Roman"/>
          <w:b/>
          <w:sz w:val="26"/>
          <w:szCs w:val="26"/>
          <w:u w:val="single"/>
          <w:lang w:val="uk-UA"/>
        </w:rPr>
        <w:t>С.</w:t>
      </w:r>
    </w:p>
    <w:p w:rsidR="00FE0D7D" w:rsidRPr="006C09D1" w:rsidRDefault="00FE0D7D" w:rsidP="00A17E00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6C09D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Свідома, активна та безпечна громада високої якості життя.</w:t>
      </w:r>
    </w:p>
    <w:p w:rsidR="00B61EB4" w:rsidRPr="003D1BC9" w:rsidRDefault="00B61EB4" w:rsidP="00B61EB4">
      <w:pPr>
        <w:pStyle w:val="af2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</w:pP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Для досягнення цілі </w:t>
      </w:r>
      <w:r w:rsidR="00176102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передбачено для 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реалізац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і</w:t>
      </w:r>
      <w:r w:rsidR="00176102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ї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15 проє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ктів, 1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3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з яких </w:t>
      </w:r>
      <w:r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заплановані 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в 2019 році, фінансування становило </w:t>
      </w:r>
      <w:r w:rsidR="00EB645E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>6341,619</w:t>
      </w:r>
      <w:r w:rsidRPr="003D1BC9">
        <w:rPr>
          <w:rFonts w:ascii="Times New Roman" w:hAnsi="Times New Roman"/>
          <w:color w:val="000000" w:themeColor="text1"/>
          <w:spacing w:val="-6"/>
          <w:sz w:val="26"/>
          <w:szCs w:val="26"/>
          <w:lang w:val="uk-UA"/>
        </w:rPr>
        <w:t xml:space="preserve"> тис.грн.</w:t>
      </w:r>
    </w:p>
    <w:p w:rsidR="00ED424E" w:rsidRPr="00A17E00" w:rsidRDefault="00ED424E" w:rsidP="00A17E00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74AD1" w:rsidRDefault="00E74AD1" w:rsidP="00E74AD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74AD1">
        <w:rPr>
          <w:rFonts w:ascii="Times New Roman" w:hAnsi="Times New Roman"/>
          <w:sz w:val="26"/>
          <w:szCs w:val="26"/>
          <w:lang w:val="uk-UA"/>
        </w:rPr>
        <w:t>Для реалізації проекту</w:t>
      </w:r>
      <w:r w:rsidRPr="00E74AD1">
        <w:rPr>
          <w:rFonts w:ascii="Times New Roman" w:hAnsi="Times New Roman"/>
          <w:b/>
          <w:sz w:val="26"/>
          <w:szCs w:val="26"/>
          <w:lang w:val="uk-UA"/>
        </w:rPr>
        <w:t xml:space="preserve"> «Забезпечення належного функціонування програмного забезпечення Bis-Soft: "Офіційний портал міськради", "Електронний бюджет участі", "АІС енергосервіс", "Контакт центр", "Електронні петиції", "Інвестиційний портал", "Поіменне голосування"</w:t>
      </w:r>
      <w:r w:rsidRPr="00E74AD1">
        <w:rPr>
          <w:rFonts w:ascii="Times New Roman" w:hAnsi="Times New Roman"/>
          <w:sz w:val="26"/>
          <w:szCs w:val="26"/>
          <w:lang w:val="uk-UA"/>
        </w:rPr>
        <w:t xml:space="preserve"> профінансовано 62,622 тис.грн. Встановлено 6 продуктів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F66AE9" w:rsidRDefault="00F66AE9" w:rsidP="00E74AD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4AD1" w:rsidRDefault="00E74AD1" w:rsidP="00E74AD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«Встановлено програмний</w:t>
      </w:r>
      <w:r w:rsidRPr="00E74AD1">
        <w:rPr>
          <w:rFonts w:ascii="Times New Roman" w:hAnsi="Times New Roman"/>
          <w:b/>
          <w:sz w:val="26"/>
          <w:szCs w:val="26"/>
          <w:lang w:val="uk-UA"/>
        </w:rPr>
        <w:t xml:space="preserve"> продукт СКАУ "Міська рада" модуль "Центр допомоги громадянам України проживаючим на тимчасово непідконтрольній території, переселенцям"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74AD1">
        <w:rPr>
          <w:rFonts w:ascii="Times New Roman" w:hAnsi="Times New Roman"/>
          <w:sz w:val="26"/>
          <w:szCs w:val="26"/>
          <w:lang w:val="uk-UA"/>
        </w:rPr>
        <w:t>на загальну суму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87,0</w:t>
      </w:r>
      <w:r w:rsidR="00F66AE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тис.грн.</w:t>
      </w:r>
      <w:r w:rsidRPr="00E74AD1">
        <w:t xml:space="preserve"> </w:t>
      </w:r>
      <w:r w:rsidRPr="00E74AD1">
        <w:rPr>
          <w:rFonts w:ascii="Times New Roman" w:hAnsi="Times New Roman"/>
          <w:sz w:val="26"/>
          <w:szCs w:val="26"/>
          <w:lang w:val="uk-UA"/>
        </w:rPr>
        <w:t>Інформаційне наповнення та обслуговування модулю покладено на  Управління соціального захисту населення Лиманської міської ради</w:t>
      </w:r>
      <w:r w:rsidR="00541CED">
        <w:rPr>
          <w:rFonts w:ascii="Times New Roman" w:hAnsi="Times New Roman"/>
          <w:sz w:val="26"/>
          <w:szCs w:val="26"/>
          <w:lang w:val="uk-UA"/>
        </w:rPr>
        <w:t>.</w:t>
      </w:r>
    </w:p>
    <w:p w:rsidR="00541CED" w:rsidRDefault="00541CED" w:rsidP="00E74AD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1CED" w:rsidRPr="00E74AD1" w:rsidRDefault="009A0AD6" w:rsidP="00E74AD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«Встановлено програмний</w:t>
      </w:r>
      <w:r w:rsidR="00541CED" w:rsidRPr="00541CED">
        <w:rPr>
          <w:rFonts w:ascii="Times New Roman" w:hAnsi="Times New Roman"/>
          <w:b/>
          <w:sz w:val="26"/>
          <w:szCs w:val="26"/>
          <w:lang w:val="uk-UA"/>
        </w:rPr>
        <w:t xml:space="preserve"> продукту СКАУ "Міська рада" модуль "Електронна черга на квартиру"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на загальну суму 105,0</w:t>
      </w:r>
      <w:r w:rsidR="00F66AE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тис.грн. </w:t>
      </w:r>
      <w:r w:rsidR="00541CED" w:rsidRPr="00541CED">
        <w:rPr>
          <w:rFonts w:ascii="Times New Roman" w:hAnsi="Times New Roman"/>
          <w:sz w:val="26"/>
          <w:szCs w:val="26"/>
          <w:lang w:val="uk-UA"/>
        </w:rPr>
        <w:t>Інформаційне наповнення та обслуговування модулю покладено на  відділ житлово-комунального господарства виконавчого комітету Лиманської міської ради</w:t>
      </w:r>
      <w:r w:rsidR="00541CED">
        <w:rPr>
          <w:rFonts w:ascii="Times New Roman" w:hAnsi="Times New Roman"/>
          <w:sz w:val="26"/>
          <w:szCs w:val="26"/>
          <w:lang w:val="uk-UA"/>
        </w:rPr>
        <w:t>.</w:t>
      </w:r>
    </w:p>
    <w:p w:rsidR="00E74AD1" w:rsidRDefault="00E74AD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954F4" w:rsidRPr="006954F4" w:rsidRDefault="006954F4" w:rsidP="006954F4">
      <w:pPr>
        <w:ind w:firstLine="709"/>
        <w:jc w:val="both"/>
        <w:rPr>
          <w:rFonts w:ascii="Calibri" w:eastAsia="Calibri" w:hAnsi="Calibri" w:cs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Для проведення </w:t>
      </w:r>
      <w:r w:rsidR="00AC3A8B" w:rsidRPr="006954F4">
        <w:rPr>
          <w:rFonts w:ascii="Times New Roman" w:hAnsi="Times New Roman"/>
          <w:b/>
          <w:sz w:val="26"/>
          <w:szCs w:val="26"/>
          <w:lang w:val="uk-UA"/>
        </w:rPr>
        <w:t>«Конкурс</w:t>
      </w:r>
      <w:r w:rsidRPr="006954F4">
        <w:rPr>
          <w:rFonts w:ascii="Times New Roman" w:hAnsi="Times New Roman"/>
          <w:b/>
          <w:sz w:val="26"/>
          <w:szCs w:val="26"/>
          <w:lang w:val="uk-UA"/>
        </w:rPr>
        <w:t>у</w:t>
      </w:r>
      <w:r w:rsidR="00AC3A8B" w:rsidRPr="006954F4">
        <w:rPr>
          <w:rFonts w:ascii="Times New Roman" w:hAnsi="Times New Roman"/>
          <w:b/>
          <w:sz w:val="26"/>
          <w:szCs w:val="26"/>
          <w:lang w:val="uk-UA"/>
        </w:rPr>
        <w:t xml:space="preserve"> проектів місцевого розвитку в межах місцевої цільової програми «Громадський бюджет Лиманської об’єднаної територіальної громади на 2017 - 2020 роки»</w:t>
      </w:r>
      <w:r w:rsidRPr="006954F4">
        <w:rPr>
          <w:rFonts w:ascii="Times New Roman" w:eastAsia="Open Sans" w:hAnsi="Times New Roman" w:cs="Times New Roman"/>
          <w:sz w:val="26"/>
          <w:szCs w:val="26"/>
          <w:highlight w:val="white"/>
          <w:lang w:val="uk-UA"/>
        </w:rPr>
        <w:t xml:space="preserve"> </w:t>
      </w:r>
      <w:r>
        <w:rPr>
          <w:rFonts w:ascii="Times New Roman" w:eastAsia="Open Sans" w:hAnsi="Times New Roman" w:cs="Times New Roman"/>
          <w:sz w:val="26"/>
          <w:szCs w:val="26"/>
          <w:highlight w:val="white"/>
          <w:lang w:val="uk-UA"/>
        </w:rPr>
        <w:t>(далі - Програма) передбачено у 2019 році 1000,0 тис. грн.</w:t>
      </w:r>
    </w:p>
    <w:p w:rsidR="006954F4" w:rsidRDefault="006954F4" w:rsidP="006954F4">
      <w:pPr>
        <w:pStyle w:val="a5"/>
        <w:tabs>
          <w:tab w:val="left" w:pos="0"/>
        </w:tabs>
        <w:spacing w:line="276" w:lineRule="auto"/>
        <w:jc w:val="both"/>
      </w:pPr>
      <w:r>
        <w:rPr>
          <w:rStyle w:val="33"/>
          <w:sz w:val="26"/>
          <w:szCs w:val="26"/>
          <w:lang w:eastAsia="uk-UA"/>
        </w:rPr>
        <w:tab/>
        <w:t>В рамках Програми проводились консультаційні семінари, інформаційна кампанія, засідання Координаційної ради конкурсу “Громадський бюджет”, підготовка та презентація проектів, електронне та паперове голосування, впровадження проектів-переможців.</w:t>
      </w:r>
    </w:p>
    <w:p w:rsidR="006954F4" w:rsidRDefault="006954F4" w:rsidP="006954F4">
      <w:pPr>
        <w:pStyle w:val="a5"/>
        <w:tabs>
          <w:tab w:val="left" w:pos="0"/>
        </w:tabs>
        <w:spacing w:line="276" w:lineRule="auto"/>
        <w:jc w:val="both"/>
      </w:pPr>
      <w:r>
        <w:rPr>
          <w:rStyle w:val="33"/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 xml:space="preserve">Всього на конкурс було подано 17 конкурсних пропозицій, за результатами письмового та електронного голосування Координаційна рада визначила 5 переможців та 1 проект частково профінансований,  на загальну суму </w:t>
      </w:r>
      <w:r w:rsidRPr="006954F4">
        <w:rPr>
          <w:b/>
          <w:sz w:val="26"/>
          <w:szCs w:val="26"/>
          <w:lang w:eastAsia="uk-UA"/>
        </w:rPr>
        <w:t>996,800тис.грн</w:t>
      </w:r>
      <w:r>
        <w:rPr>
          <w:sz w:val="26"/>
          <w:szCs w:val="26"/>
          <w:lang w:eastAsia="uk-UA"/>
        </w:rPr>
        <w:t>., а саме: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54F4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954F4">
        <w:rPr>
          <w:rFonts w:ascii="Times New Roman" w:hAnsi="Times New Roman"/>
          <w:sz w:val="26"/>
          <w:szCs w:val="26"/>
          <w:lang w:val="uk-UA"/>
        </w:rPr>
        <w:t>«Дитячий майданчик дітям Д</w:t>
      </w:r>
      <w:r w:rsidR="00D37B69">
        <w:rPr>
          <w:rFonts w:ascii="Times New Roman" w:hAnsi="Times New Roman"/>
          <w:sz w:val="26"/>
          <w:szCs w:val="26"/>
          <w:lang w:val="uk-UA"/>
        </w:rPr>
        <w:t>НЗ № 7 «Веселка» - 199,554 тис.</w:t>
      </w:r>
      <w:r w:rsidRPr="006954F4">
        <w:rPr>
          <w:rFonts w:ascii="Times New Roman" w:hAnsi="Times New Roman"/>
          <w:sz w:val="26"/>
          <w:szCs w:val="26"/>
          <w:lang w:val="uk-UA"/>
        </w:rPr>
        <w:t>грн.;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54F4">
        <w:rPr>
          <w:rFonts w:ascii="Times New Roman" w:hAnsi="Times New Roman"/>
          <w:sz w:val="26"/>
          <w:szCs w:val="26"/>
          <w:lang w:val="uk-UA"/>
        </w:rPr>
        <w:t>«Освітлення спортивного майданчика та зони відпочинку на території НВК-Гімназія»  —159,375 тис.грн.;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54F4">
        <w:rPr>
          <w:rFonts w:ascii="Times New Roman" w:hAnsi="Times New Roman"/>
          <w:sz w:val="26"/>
          <w:szCs w:val="26"/>
          <w:lang w:val="uk-UA"/>
        </w:rPr>
        <w:t>«Дитячі ніжки по рівн</w:t>
      </w:r>
      <w:r w:rsidR="00D37B69">
        <w:rPr>
          <w:rFonts w:ascii="Times New Roman" w:hAnsi="Times New Roman"/>
          <w:sz w:val="26"/>
          <w:szCs w:val="26"/>
          <w:lang w:val="uk-UA"/>
        </w:rPr>
        <w:t>енькій доріжці!» - 186,990 тис.</w:t>
      </w:r>
      <w:r w:rsidRPr="006954F4">
        <w:rPr>
          <w:rFonts w:ascii="Times New Roman" w:hAnsi="Times New Roman"/>
          <w:sz w:val="26"/>
          <w:szCs w:val="26"/>
          <w:lang w:val="uk-UA"/>
        </w:rPr>
        <w:t>грн.;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54F4">
        <w:rPr>
          <w:rFonts w:ascii="Times New Roman" w:hAnsi="Times New Roman"/>
          <w:sz w:val="26"/>
          <w:szCs w:val="26"/>
          <w:lang w:val="uk-UA"/>
        </w:rPr>
        <w:t>«Т</w:t>
      </w:r>
      <w:r w:rsidR="00D37B69">
        <w:rPr>
          <w:rFonts w:ascii="Times New Roman" w:hAnsi="Times New Roman"/>
          <w:sz w:val="26"/>
          <w:szCs w:val="26"/>
          <w:lang w:val="uk-UA"/>
        </w:rPr>
        <w:t>ериторія успіху» - 198,121 тис.</w:t>
      </w:r>
      <w:r w:rsidRPr="006954F4">
        <w:rPr>
          <w:rFonts w:ascii="Times New Roman" w:hAnsi="Times New Roman"/>
          <w:sz w:val="26"/>
          <w:szCs w:val="26"/>
          <w:lang w:val="uk-UA"/>
        </w:rPr>
        <w:t>грн.;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54F4">
        <w:rPr>
          <w:rFonts w:ascii="Times New Roman" w:hAnsi="Times New Roman"/>
          <w:sz w:val="26"/>
          <w:szCs w:val="26"/>
          <w:lang w:val="uk-UA"/>
        </w:rPr>
        <w:t>"Кінопо</w:t>
      </w:r>
      <w:r w:rsidR="00D37B69">
        <w:rPr>
          <w:rFonts w:ascii="Times New Roman" w:hAnsi="Times New Roman"/>
          <w:sz w:val="26"/>
          <w:szCs w:val="26"/>
          <w:lang w:val="uk-UA"/>
        </w:rPr>
        <w:t>гляд у майбутнє" - 165,500 тис.</w:t>
      </w:r>
      <w:r w:rsidRPr="006954F4">
        <w:rPr>
          <w:rFonts w:ascii="Times New Roman" w:hAnsi="Times New Roman"/>
          <w:sz w:val="26"/>
          <w:szCs w:val="26"/>
          <w:lang w:val="uk-UA"/>
        </w:rPr>
        <w:t>грн.;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54F4">
        <w:rPr>
          <w:rFonts w:ascii="Times New Roman" w:hAnsi="Times New Roman"/>
          <w:sz w:val="26"/>
          <w:szCs w:val="26"/>
          <w:lang w:val="uk-UA"/>
        </w:rPr>
        <w:t>"Різдвяна казка по</w:t>
      </w:r>
      <w:r w:rsidR="00D37B69">
        <w:rPr>
          <w:rFonts w:ascii="Times New Roman" w:hAnsi="Times New Roman"/>
          <w:sz w:val="26"/>
          <w:szCs w:val="26"/>
          <w:lang w:val="uk-UA"/>
        </w:rPr>
        <w:t>чинається сьогодні" - 90,46 тис.</w:t>
      </w:r>
      <w:r w:rsidRPr="006954F4">
        <w:rPr>
          <w:rFonts w:ascii="Times New Roman" w:hAnsi="Times New Roman"/>
          <w:sz w:val="26"/>
          <w:szCs w:val="26"/>
          <w:lang w:val="uk-UA"/>
        </w:rPr>
        <w:t>грн.</w:t>
      </w:r>
    </w:p>
    <w:p w:rsidR="006954F4" w:rsidRPr="006954F4" w:rsidRDefault="006954F4" w:rsidP="00EA00E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6954F4">
        <w:rPr>
          <w:rFonts w:ascii="Times New Roman" w:hAnsi="Times New Roman"/>
          <w:sz w:val="26"/>
          <w:szCs w:val="26"/>
          <w:lang w:val="uk-UA"/>
        </w:rPr>
        <w:tab/>
        <w:t xml:space="preserve">Проекти  завершені та проведено офіційне відкриття кожного з проектів-переможців. </w:t>
      </w:r>
      <w:r w:rsidR="00D37B69">
        <w:rPr>
          <w:rFonts w:ascii="Times New Roman" w:hAnsi="Times New Roman"/>
          <w:sz w:val="26"/>
          <w:szCs w:val="26"/>
          <w:lang w:val="uk-UA"/>
        </w:rPr>
        <w:t>В</w:t>
      </w:r>
      <w:r w:rsidRPr="006954F4">
        <w:rPr>
          <w:rFonts w:ascii="Times New Roman" w:hAnsi="Times New Roman"/>
          <w:sz w:val="26"/>
          <w:szCs w:val="26"/>
          <w:lang w:val="uk-UA"/>
        </w:rPr>
        <w:t xml:space="preserve">исвітлення інформації про перебіг конкурсу висвітлювався в окремому розділі “Громадський бюджет Лиманської ОТГ” офіційного сайту міської ради та соціальній мережі Facebook.  </w:t>
      </w:r>
    </w:p>
    <w:p w:rsidR="00AC3A8B" w:rsidRDefault="00AC3A8B" w:rsidP="00EA00E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44382" w:rsidRDefault="00A44382" w:rsidP="005F0C4D">
      <w:pPr>
        <w:pStyle w:val="a9"/>
        <w:spacing w:after="0" w:line="240" w:lineRule="auto"/>
        <w:ind w:left="6" w:firstLine="702"/>
        <w:jc w:val="both"/>
        <w:rPr>
          <w:rFonts w:ascii="Times New Roman" w:hAnsi="Times New Roman"/>
          <w:sz w:val="26"/>
          <w:szCs w:val="26"/>
          <w:lang w:val="uk-UA"/>
        </w:rPr>
      </w:pPr>
      <w:r w:rsidRPr="005F0C4D">
        <w:rPr>
          <w:rFonts w:ascii="Times New Roman" w:hAnsi="Times New Roman"/>
          <w:b/>
          <w:sz w:val="26"/>
          <w:szCs w:val="26"/>
          <w:lang w:val="uk-UA"/>
        </w:rPr>
        <w:t>"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Створення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і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нклюзивно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-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ресурсного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центру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у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Лиманськ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й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об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'є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днан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й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територ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альн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і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й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F0C4D">
        <w:rPr>
          <w:rFonts w:ascii="Times New Roman" w:hAnsi="Times New Roman" w:hint="eastAsia"/>
          <w:b/>
          <w:sz w:val="26"/>
          <w:szCs w:val="26"/>
          <w:lang w:val="uk-UA"/>
        </w:rPr>
        <w:t>громад</w:t>
      </w:r>
      <w:r w:rsidRPr="005F0C4D">
        <w:rPr>
          <w:rFonts w:ascii="Times New Roman" w:hAnsi="Times New Roman"/>
          <w:b/>
          <w:sz w:val="26"/>
          <w:szCs w:val="26"/>
          <w:lang w:val="uk-UA"/>
        </w:rPr>
        <w:t>і"</w:t>
      </w:r>
      <w:r>
        <w:rPr>
          <w:rFonts w:ascii="Times New Roman" w:hAnsi="Times New Roman"/>
          <w:sz w:val="26"/>
          <w:szCs w:val="26"/>
          <w:lang w:val="uk-UA"/>
        </w:rPr>
        <w:t xml:space="preserve">. У 2019 році розроблено проєктно-кошторисну документацію, </w:t>
      </w:r>
      <w:r w:rsidR="00980737">
        <w:rPr>
          <w:rFonts w:ascii="Times New Roman" w:hAnsi="Times New Roman"/>
          <w:sz w:val="26"/>
          <w:szCs w:val="26"/>
          <w:lang w:val="uk-UA"/>
        </w:rPr>
        <w:t xml:space="preserve">розпочато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кап</w:t>
      </w:r>
      <w:r w:rsidRPr="00795585"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тальн</w:t>
      </w:r>
      <w:r w:rsidR="00980737">
        <w:rPr>
          <w:rFonts w:ascii="Times New Roman" w:hAnsi="Times New Roman"/>
          <w:sz w:val="26"/>
          <w:szCs w:val="26"/>
          <w:lang w:val="uk-UA"/>
        </w:rPr>
        <w:t>ий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ремонт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окремо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ї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буд</w:t>
      </w:r>
      <w:r w:rsidRPr="00795585"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вл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нклюзивно</w:t>
      </w:r>
      <w:r w:rsidRPr="00795585">
        <w:rPr>
          <w:rFonts w:ascii="Times New Roman" w:hAnsi="Times New Roman"/>
          <w:sz w:val="26"/>
          <w:szCs w:val="26"/>
          <w:lang w:val="uk-UA"/>
        </w:rPr>
        <w:t>-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ресурсного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центру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завершення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роб</w:t>
      </w:r>
      <w:r w:rsidRPr="00795585"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т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плану</w:t>
      </w:r>
      <w:r w:rsidRPr="00795585">
        <w:rPr>
          <w:rFonts w:ascii="Times New Roman" w:hAnsi="Times New Roman"/>
          <w:sz w:val="26"/>
          <w:szCs w:val="26"/>
          <w:lang w:val="uk-UA"/>
        </w:rPr>
        <w:t>є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ться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795585">
        <w:rPr>
          <w:rFonts w:ascii="Times New Roman" w:hAnsi="Times New Roman"/>
          <w:sz w:val="26"/>
          <w:szCs w:val="26"/>
          <w:lang w:val="uk-UA"/>
        </w:rPr>
        <w:t>2020</w:t>
      </w:r>
      <w:r>
        <w:rPr>
          <w:rFonts w:ascii="Times New Roman" w:hAnsi="Times New Roman"/>
          <w:sz w:val="26"/>
          <w:szCs w:val="26"/>
          <w:lang w:val="uk-UA"/>
        </w:rPr>
        <w:t xml:space="preserve"> році. </w:t>
      </w:r>
      <w:r w:rsidR="004203C5">
        <w:rPr>
          <w:rFonts w:ascii="Times New Roman" w:hAnsi="Times New Roman"/>
          <w:sz w:val="26"/>
          <w:szCs w:val="26"/>
          <w:lang w:val="uk-UA"/>
        </w:rPr>
        <w:t xml:space="preserve"> Кошти в сумі </w:t>
      </w:r>
      <w:r w:rsidR="00094991" w:rsidRPr="00802552">
        <w:rPr>
          <w:rFonts w:ascii="Times New Roman" w:hAnsi="Times New Roman"/>
          <w:b/>
          <w:sz w:val="26"/>
          <w:szCs w:val="26"/>
          <w:lang w:val="uk-UA"/>
        </w:rPr>
        <w:lastRenderedPageBreak/>
        <w:t>6,3млн.грн.</w:t>
      </w:r>
      <w:r w:rsidR="00094991">
        <w:rPr>
          <w:rFonts w:ascii="Times New Roman" w:hAnsi="Times New Roman"/>
          <w:sz w:val="26"/>
          <w:szCs w:val="26"/>
          <w:lang w:val="uk-UA"/>
        </w:rPr>
        <w:t xml:space="preserve"> виділені </w:t>
      </w:r>
      <w:r w:rsidR="00802552">
        <w:rPr>
          <w:rFonts w:ascii="Times New Roman" w:hAnsi="Times New Roman"/>
          <w:sz w:val="26"/>
          <w:szCs w:val="26"/>
          <w:lang w:val="uk-UA"/>
        </w:rPr>
        <w:t xml:space="preserve">з бюджету ОТГ.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Виконано закупівлю необхідного обладнання,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засоби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корекц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ії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психоф</w:t>
      </w:r>
      <w:r w:rsidRPr="00795585"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зичного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розвитку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для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орган</w:t>
      </w:r>
      <w:r w:rsidRPr="00795585"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зац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ії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роботи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з</w:t>
      </w:r>
      <w:r w:rsidRPr="0079558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д</w:t>
      </w:r>
      <w:r w:rsidRPr="00795585">
        <w:rPr>
          <w:rFonts w:ascii="Times New Roman" w:hAnsi="Times New Roman"/>
          <w:sz w:val="26"/>
          <w:szCs w:val="26"/>
          <w:lang w:val="uk-UA"/>
        </w:rPr>
        <w:t>і</w:t>
      </w:r>
      <w:r w:rsidRPr="00795585">
        <w:rPr>
          <w:rFonts w:ascii="Times New Roman" w:hAnsi="Times New Roman" w:hint="eastAsia"/>
          <w:sz w:val="26"/>
          <w:szCs w:val="26"/>
          <w:lang w:val="uk-UA"/>
        </w:rPr>
        <w:t>тьми</w:t>
      </w:r>
      <w:r>
        <w:rPr>
          <w:rFonts w:ascii="Times New Roman" w:hAnsi="Times New Roman"/>
          <w:sz w:val="26"/>
          <w:szCs w:val="26"/>
          <w:lang w:val="uk-UA"/>
        </w:rPr>
        <w:t>, тимчасово функціонування здійснюється на базі інноваційного центру розвитку дітей та молоді Лиманської ОТГ.</w:t>
      </w:r>
      <w:r w:rsidR="0098073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44382" w:rsidRDefault="00A44382" w:rsidP="00A44382">
      <w:pPr>
        <w:pStyle w:val="a9"/>
        <w:ind w:left="0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44382" w:rsidRDefault="00A44382" w:rsidP="00485BF7">
      <w:pPr>
        <w:pStyle w:val="a9"/>
        <w:ind w:left="0" w:firstLine="708"/>
        <w:jc w:val="both"/>
        <w:rPr>
          <w:rFonts w:ascii="Times New Roman" w:eastAsiaTheme="minorHAnsi" w:hAnsi="Times New Roman"/>
          <w:sz w:val="26"/>
          <w:szCs w:val="26"/>
          <w:lang w:val="uk-UA" w:eastAsia="en-US"/>
        </w:rPr>
      </w:pPr>
      <w:r w:rsidRPr="00485BF7">
        <w:rPr>
          <w:rFonts w:ascii="Times New Roman" w:eastAsiaTheme="minorHAnsi" w:hAnsi="Times New Roman"/>
          <w:b/>
          <w:sz w:val="26"/>
          <w:szCs w:val="26"/>
          <w:shd w:val="clear" w:color="auto" w:fill="FFFFFF"/>
          <w:lang w:val="uk-UA" w:eastAsia="en-US"/>
        </w:rPr>
        <w:t xml:space="preserve"> «Придбання шкільних автобусів для підвезення учнів Лиманської ОТГ</w:t>
      </w:r>
      <w:r w:rsidRPr="008C3547"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 xml:space="preserve">», строк реалізації  проекту - </w:t>
      </w:r>
      <w:r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 xml:space="preserve">2019р.-2020р. </w:t>
      </w:r>
      <w:r w:rsidRPr="008C3547"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 xml:space="preserve"> Проект не реалізовано у зв`язку </w:t>
      </w:r>
      <w:r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>з тим</w:t>
      </w:r>
      <w:r w:rsidRPr="008C3547"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>,</w:t>
      </w:r>
      <w:r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 xml:space="preserve"> </w:t>
      </w:r>
      <w:r w:rsidRPr="008C3547"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>що він не був</w:t>
      </w:r>
      <w:r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 xml:space="preserve"> включений до  переліку</w:t>
      </w:r>
      <w:r w:rsidRPr="008C3547">
        <w:rPr>
          <w:rFonts w:ascii="Times New Roman" w:eastAsiaTheme="minorHAnsi" w:hAnsi="Times New Roman"/>
          <w:sz w:val="26"/>
          <w:szCs w:val="26"/>
          <w:shd w:val="clear" w:color="auto" w:fill="FFFFFF"/>
          <w:lang w:val="uk-UA" w:eastAsia="en-US"/>
        </w:rPr>
        <w:t xml:space="preserve"> надання  субвенції  згідно  постанови  КМУ «</w:t>
      </w:r>
      <w:r w:rsidRPr="008C3547">
        <w:rPr>
          <w:rFonts w:ascii="Times New Roman" w:eastAsiaTheme="minorHAnsi" w:hAnsi="Times New Roman"/>
          <w:sz w:val="26"/>
          <w:szCs w:val="26"/>
          <w:lang w:val="uk-UA" w:eastAsia="en-US"/>
        </w:rPr>
        <w:t>Деякі питання надання субвенції з державного бюджету місцевим бюджетам на реалізацію заходів, спрямова</w:t>
      </w:r>
      <w:r w:rsidR="00485BF7">
        <w:rPr>
          <w:rFonts w:ascii="Times New Roman" w:eastAsiaTheme="minorHAnsi" w:hAnsi="Times New Roman"/>
          <w:sz w:val="26"/>
          <w:szCs w:val="26"/>
          <w:lang w:val="uk-UA" w:eastAsia="en-US"/>
        </w:rPr>
        <w:t>них на підвищення якості освіти</w:t>
      </w:r>
      <w:r w:rsidRPr="008C3547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»  від 03.04.2019 р. №319. </w:t>
      </w:r>
      <w:r w:rsidR="00B65928">
        <w:rPr>
          <w:rFonts w:ascii="Times New Roman" w:eastAsiaTheme="minorHAnsi" w:hAnsi="Times New Roman"/>
          <w:sz w:val="26"/>
          <w:szCs w:val="26"/>
          <w:lang w:val="uk-UA" w:eastAsia="en-US"/>
        </w:rPr>
        <w:t>Подана заявка до департаменту освіти ОДА у 2020 році.</w:t>
      </w:r>
    </w:p>
    <w:p w:rsidR="008A2898" w:rsidRDefault="008A2898" w:rsidP="00485BF7">
      <w:pPr>
        <w:pStyle w:val="a9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3182" w:rsidRDefault="008A2898" w:rsidP="00485BF7">
      <w:pPr>
        <w:pStyle w:val="a9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2020 році заплановано проведення корегування проектно-кошторисної документації з </w:t>
      </w:r>
      <w:r w:rsidRPr="008A2898">
        <w:rPr>
          <w:rFonts w:ascii="Times New Roman" w:hAnsi="Times New Roman"/>
          <w:b/>
          <w:sz w:val="26"/>
          <w:szCs w:val="26"/>
          <w:lang w:val="uk-UA"/>
        </w:rPr>
        <w:t>«Капітального ремонту будівлі інфекційного відділення за адресою: вул. Незалежності,64 м. Лиман»</w:t>
      </w:r>
      <w:r w:rsidR="004D3C97">
        <w:rPr>
          <w:rFonts w:ascii="Times New Roman" w:hAnsi="Times New Roman"/>
          <w:sz w:val="26"/>
          <w:szCs w:val="26"/>
          <w:lang w:val="uk-UA"/>
        </w:rPr>
        <w:t xml:space="preserve"> для подальшої реалізації, кошти виділені.</w:t>
      </w:r>
    </w:p>
    <w:p w:rsidR="008A2898" w:rsidRDefault="008A2898" w:rsidP="00485BF7">
      <w:pPr>
        <w:pStyle w:val="a9"/>
        <w:ind w:left="0" w:firstLine="708"/>
        <w:jc w:val="both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E33182" w:rsidRDefault="00E33182" w:rsidP="00485BF7">
      <w:pPr>
        <w:pStyle w:val="a9"/>
        <w:ind w:left="0" w:firstLine="708"/>
        <w:jc w:val="both"/>
        <w:rPr>
          <w:rFonts w:ascii="Times New Roman" w:eastAsiaTheme="minorHAnsi" w:hAnsi="Times New Roman"/>
          <w:sz w:val="26"/>
          <w:szCs w:val="26"/>
          <w:lang w:val="uk-UA" w:eastAsia="en-US"/>
        </w:rPr>
      </w:pPr>
      <w:r w:rsidRPr="00E33182">
        <w:rPr>
          <w:rFonts w:ascii="Times New Roman" w:eastAsiaTheme="minorHAnsi" w:hAnsi="Times New Roman"/>
          <w:sz w:val="26"/>
          <w:szCs w:val="26"/>
          <w:lang w:val="uk-UA" w:eastAsia="en-US"/>
        </w:rPr>
        <w:t>Проєкт</w:t>
      </w:r>
      <w:r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 </w:t>
      </w:r>
      <w:r w:rsidRPr="00E33182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«Підключення КЛПЗ «Лиманська центральна районна лікарня» до електронної системи охорони здоров“я e- Health».</w:t>
      </w:r>
      <w:r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  </w:t>
      </w:r>
      <w:r w:rsidRPr="00E33182">
        <w:rPr>
          <w:rFonts w:ascii="Times New Roman" w:eastAsiaTheme="minorHAnsi" w:hAnsi="Times New Roman"/>
          <w:sz w:val="26"/>
          <w:szCs w:val="26"/>
          <w:lang w:val="uk-UA" w:eastAsia="en-US"/>
        </w:rPr>
        <w:t>В 2019 році було закуплен</w:t>
      </w:r>
      <w:r>
        <w:rPr>
          <w:rFonts w:ascii="Times New Roman" w:eastAsiaTheme="minorHAnsi" w:hAnsi="Times New Roman"/>
          <w:sz w:val="26"/>
          <w:szCs w:val="26"/>
          <w:lang w:val="uk-UA" w:eastAsia="en-US"/>
        </w:rPr>
        <w:t>о</w:t>
      </w:r>
      <w:r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 89 </w:t>
      </w:r>
      <w:r w:rsidR="00D140B3"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комп’ютерів</w:t>
      </w:r>
      <w:r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 та </w:t>
      </w:r>
      <w:r w:rsidR="00D140B3"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65 ліцензійного </w:t>
      </w:r>
      <w:r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програмн</w:t>
      </w:r>
      <w:r w:rsidR="00DA536E"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ого</w:t>
      </w:r>
      <w:r w:rsidR="006D1D1D"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 </w:t>
      </w:r>
      <w:r w:rsidR="006D1D1D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забезпечення </w:t>
      </w:r>
      <w:r w:rsidR="00DA536E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 на загальну суму </w:t>
      </w:r>
      <w:r w:rsidR="00DA536E" w:rsidRPr="006D1D1D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2984,800 тис.грн</w:t>
      </w:r>
      <w:r w:rsidR="00DA536E">
        <w:rPr>
          <w:rFonts w:ascii="Times New Roman" w:eastAsiaTheme="minorHAnsi" w:hAnsi="Times New Roman"/>
          <w:sz w:val="26"/>
          <w:szCs w:val="26"/>
          <w:lang w:val="uk-UA" w:eastAsia="en-US"/>
        </w:rPr>
        <w:t>.</w:t>
      </w:r>
      <w:r w:rsidR="00D140B3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 Впровадження системи заплановано в 2020 році після придбання та встановлення</w:t>
      </w:r>
      <w:r w:rsidRPr="00E33182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 локальн</w:t>
      </w:r>
      <w:r w:rsidR="00D140B3">
        <w:rPr>
          <w:rFonts w:ascii="Times New Roman" w:eastAsiaTheme="minorHAnsi" w:hAnsi="Times New Roman"/>
          <w:sz w:val="26"/>
          <w:szCs w:val="26"/>
          <w:lang w:val="uk-UA" w:eastAsia="en-US"/>
        </w:rPr>
        <w:t>ої</w:t>
      </w:r>
      <w:r w:rsidRPr="00E33182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 мереж</w:t>
      </w:r>
      <w:r w:rsidR="00D140B3">
        <w:rPr>
          <w:rFonts w:ascii="Times New Roman" w:eastAsiaTheme="minorHAnsi" w:hAnsi="Times New Roman"/>
          <w:sz w:val="26"/>
          <w:szCs w:val="26"/>
          <w:lang w:val="uk-UA" w:eastAsia="en-US"/>
        </w:rPr>
        <w:t>і лікарні.</w:t>
      </w:r>
    </w:p>
    <w:p w:rsidR="00D23B5E" w:rsidRPr="00C516BF" w:rsidRDefault="00D23B5E" w:rsidP="00C516BF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23B5E" w:rsidRPr="00C516BF" w:rsidRDefault="00D23B5E" w:rsidP="00C516BF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16BF">
        <w:rPr>
          <w:rFonts w:ascii="Times New Roman" w:hAnsi="Times New Roman"/>
          <w:iCs/>
          <w:color w:val="000000"/>
          <w:sz w:val="26"/>
          <w:szCs w:val="26"/>
          <w:lang w:val="uk-UA" w:eastAsia="ru-RU"/>
        </w:rPr>
        <w:t xml:space="preserve">Проект </w:t>
      </w:r>
      <w:r w:rsidRPr="00C516BF">
        <w:rPr>
          <w:rFonts w:ascii="Times New Roman" w:hAnsi="Times New Roman"/>
          <w:b/>
          <w:iCs/>
          <w:color w:val="000000"/>
          <w:sz w:val="26"/>
          <w:szCs w:val="26"/>
          <w:lang w:val="uk-UA" w:eastAsia="ru-RU"/>
        </w:rPr>
        <w:t>«Програма відзначення державних та професійних свят, ювілейних дат, проведення фестивалів, конкурсів та інших театралізованих, видовищних, культурних масових заходів».</w:t>
      </w:r>
    </w:p>
    <w:p w:rsidR="00AF3885" w:rsidRPr="00223614" w:rsidRDefault="00D23B5E" w:rsidP="00C516BF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16BF">
        <w:rPr>
          <w:rFonts w:ascii="Times New Roman" w:hAnsi="Times New Roman"/>
          <w:sz w:val="26"/>
          <w:szCs w:val="26"/>
          <w:lang w:val="uk-UA"/>
        </w:rPr>
        <w:tab/>
      </w:r>
      <w:r w:rsidR="00006EEE" w:rsidRPr="00223614">
        <w:rPr>
          <w:rFonts w:ascii="Times New Roman" w:hAnsi="Times New Roman"/>
          <w:sz w:val="26"/>
          <w:szCs w:val="26"/>
          <w:lang w:val="uk-UA"/>
        </w:rPr>
        <w:t xml:space="preserve">У результаті реалізації проекту у 2019 році, організоване змістовне дозвілля мешканців та гостей громади, залучено молодь та інші верстви населення до суспільно – політичного життя Лиманської ОТГ, відбувалося виховання у дітей та молоді духу патріотизму та любові до рідного краю, створення позитивного іміджу громади та популяризація його економічного та культурного потенціалу. </w:t>
      </w:r>
    </w:p>
    <w:p w:rsidR="00D23B5E" w:rsidRDefault="00C93678" w:rsidP="0022361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23614">
        <w:rPr>
          <w:rFonts w:ascii="Times New Roman" w:hAnsi="Times New Roman"/>
          <w:sz w:val="26"/>
          <w:szCs w:val="26"/>
          <w:lang w:val="uk-UA"/>
        </w:rPr>
        <w:t>П</w:t>
      </w:r>
      <w:r w:rsidR="00D23B5E" w:rsidRPr="00223614">
        <w:rPr>
          <w:rFonts w:ascii="Times New Roman" w:hAnsi="Times New Roman"/>
          <w:sz w:val="26"/>
          <w:szCs w:val="26"/>
          <w:lang w:val="uk-UA"/>
        </w:rPr>
        <w:t xml:space="preserve">роведено 68 </w:t>
      </w:r>
      <w:r w:rsidRPr="00223614">
        <w:rPr>
          <w:rFonts w:ascii="Times New Roman" w:hAnsi="Times New Roman"/>
          <w:sz w:val="26"/>
          <w:szCs w:val="26"/>
          <w:lang w:val="uk-UA"/>
        </w:rPr>
        <w:t xml:space="preserve">заходів обласного і місцевого рівня, </w:t>
      </w:r>
      <w:r w:rsidR="00223614" w:rsidRPr="00223614">
        <w:rPr>
          <w:rFonts w:ascii="Times New Roman" w:hAnsi="Times New Roman"/>
          <w:sz w:val="26"/>
          <w:szCs w:val="26"/>
          <w:lang w:val="uk-UA"/>
        </w:rPr>
        <w:t xml:space="preserve">клубними закладами проведено 264 заходи, </w:t>
      </w:r>
      <w:r w:rsidRPr="00223614">
        <w:rPr>
          <w:rFonts w:ascii="Times New Roman" w:hAnsi="Times New Roman"/>
          <w:sz w:val="26"/>
          <w:szCs w:val="26"/>
          <w:lang w:val="uk-UA"/>
        </w:rPr>
        <w:t>з бюджету Лиманської ОТГ та і</w:t>
      </w:r>
      <w:r w:rsidR="00D23B5E" w:rsidRPr="00223614">
        <w:rPr>
          <w:rFonts w:ascii="Times New Roman" w:hAnsi="Times New Roman"/>
          <w:sz w:val="26"/>
          <w:szCs w:val="26"/>
          <w:lang w:val="uk-UA"/>
        </w:rPr>
        <w:t xml:space="preserve">нших джерел витрачено коштів у сумі </w:t>
      </w:r>
      <w:r w:rsidR="00D23B5E" w:rsidRPr="00223614">
        <w:rPr>
          <w:rFonts w:ascii="Times New Roman" w:hAnsi="Times New Roman"/>
          <w:b/>
          <w:sz w:val="26"/>
          <w:szCs w:val="26"/>
          <w:lang w:val="uk-UA"/>
        </w:rPr>
        <w:t>1060</w:t>
      </w:r>
      <w:r w:rsidRPr="00223614">
        <w:rPr>
          <w:rFonts w:ascii="Times New Roman" w:hAnsi="Times New Roman"/>
          <w:b/>
          <w:sz w:val="26"/>
          <w:szCs w:val="26"/>
          <w:lang w:val="uk-UA"/>
        </w:rPr>
        <w:t>,</w:t>
      </w:r>
      <w:r w:rsidR="00D23B5E" w:rsidRPr="00223614">
        <w:rPr>
          <w:rFonts w:ascii="Times New Roman" w:hAnsi="Times New Roman"/>
          <w:b/>
          <w:sz w:val="26"/>
          <w:szCs w:val="26"/>
          <w:lang w:val="uk-UA"/>
        </w:rPr>
        <w:t>780</w:t>
      </w:r>
      <w:r w:rsidR="000124B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23614">
        <w:rPr>
          <w:rFonts w:ascii="Times New Roman" w:hAnsi="Times New Roman"/>
          <w:b/>
          <w:sz w:val="26"/>
          <w:szCs w:val="26"/>
          <w:lang w:val="uk-UA"/>
        </w:rPr>
        <w:t>тис.</w:t>
      </w:r>
      <w:r w:rsidR="00D23B5E" w:rsidRPr="00223614">
        <w:rPr>
          <w:rFonts w:ascii="Times New Roman" w:hAnsi="Times New Roman"/>
          <w:b/>
          <w:sz w:val="26"/>
          <w:szCs w:val="26"/>
          <w:lang w:val="uk-UA"/>
        </w:rPr>
        <w:t>грн</w:t>
      </w:r>
      <w:r w:rsidR="00D23B5E" w:rsidRPr="00223614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223614" w:rsidRPr="00223614">
        <w:rPr>
          <w:rFonts w:ascii="Times New Roman" w:hAnsi="Times New Roman"/>
          <w:sz w:val="26"/>
          <w:szCs w:val="26"/>
          <w:lang w:val="uk-UA"/>
        </w:rPr>
        <w:t>П</w:t>
      </w:r>
      <w:r w:rsidR="00D23B5E" w:rsidRPr="00223614">
        <w:rPr>
          <w:rFonts w:ascii="Times New Roman" w:hAnsi="Times New Roman"/>
          <w:sz w:val="26"/>
          <w:szCs w:val="26"/>
          <w:lang w:val="uk-UA"/>
        </w:rPr>
        <w:t xml:space="preserve">одальша реалізація проекту планується у 2020 – 2021 роках. </w:t>
      </w:r>
    </w:p>
    <w:p w:rsidR="00FA12AA" w:rsidRDefault="00FA12AA" w:rsidP="0022361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A12AA" w:rsidRPr="00FA12AA" w:rsidRDefault="00950D5F" w:rsidP="0022361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FA12AA" w:rsidRPr="00B04A7B">
        <w:rPr>
          <w:rFonts w:ascii="Times New Roman" w:hAnsi="Times New Roman"/>
          <w:sz w:val="26"/>
          <w:szCs w:val="26"/>
          <w:lang w:val="uk-UA"/>
        </w:rPr>
        <w:t xml:space="preserve"> ціллю </w:t>
      </w:r>
      <w:r w:rsidR="00B04A7B">
        <w:rPr>
          <w:rFonts w:ascii="Times New Roman" w:hAnsi="Times New Roman"/>
          <w:sz w:val="26"/>
          <w:szCs w:val="26"/>
          <w:lang w:val="uk-UA"/>
        </w:rPr>
        <w:t>ліквідації</w:t>
      </w:r>
      <w:r w:rsidR="00B04A7B" w:rsidRPr="00B04A7B">
        <w:rPr>
          <w:rFonts w:ascii="Times New Roman" w:hAnsi="Times New Roman"/>
          <w:sz w:val="26"/>
          <w:szCs w:val="26"/>
          <w:lang w:val="uk-UA"/>
        </w:rPr>
        <w:t xml:space="preserve"> аварійн</w:t>
      </w:r>
      <w:r w:rsidR="00B04A7B">
        <w:rPr>
          <w:rFonts w:ascii="Times New Roman" w:hAnsi="Times New Roman"/>
          <w:sz w:val="26"/>
          <w:szCs w:val="26"/>
          <w:lang w:val="uk-UA"/>
        </w:rPr>
        <w:t>ого</w:t>
      </w:r>
      <w:r w:rsidR="00B04A7B" w:rsidRPr="00B04A7B">
        <w:rPr>
          <w:rFonts w:ascii="Times New Roman" w:hAnsi="Times New Roman"/>
          <w:sz w:val="26"/>
          <w:szCs w:val="26"/>
          <w:lang w:val="uk-UA"/>
        </w:rPr>
        <w:t xml:space="preserve"> стан</w:t>
      </w:r>
      <w:r w:rsidR="00B04A7B">
        <w:rPr>
          <w:rFonts w:ascii="Times New Roman" w:hAnsi="Times New Roman"/>
          <w:sz w:val="26"/>
          <w:szCs w:val="26"/>
          <w:lang w:val="uk-UA"/>
        </w:rPr>
        <w:t xml:space="preserve">у будівлі, </w:t>
      </w:r>
      <w:r w:rsidR="00FA12AA" w:rsidRPr="00B04A7B">
        <w:rPr>
          <w:rFonts w:ascii="Times New Roman" w:hAnsi="Times New Roman"/>
          <w:sz w:val="26"/>
          <w:szCs w:val="26"/>
          <w:lang w:val="uk-UA"/>
        </w:rPr>
        <w:t xml:space="preserve">проведено </w:t>
      </w:r>
      <w:r w:rsidR="009851A1" w:rsidRPr="00B04A7B">
        <w:rPr>
          <w:rFonts w:ascii="Times New Roman" w:hAnsi="Times New Roman"/>
          <w:b/>
          <w:sz w:val="26"/>
          <w:szCs w:val="26"/>
          <w:lang w:val="uk-UA"/>
        </w:rPr>
        <w:t xml:space="preserve">«Капітальний ремонт будинку пожежної охорони с.Рубці (вул. </w:t>
      </w:r>
      <w:r w:rsidR="009851A1" w:rsidRPr="00B04A7B">
        <w:rPr>
          <w:rFonts w:ascii="Times New Roman" w:hAnsi="Times New Roman"/>
          <w:b/>
          <w:sz w:val="26"/>
          <w:szCs w:val="26"/>
        </w:rPr>
        <w:t>Центральна, 1а)</w:t>
      </w:r>
      <w:r w:rsidR="00B04A7B">
        <w:rPr>
          <w:rFonts w:ascii="Times New Roman" w:hAnsi="Times New Roman"/>
          <w:sz w:val="26"/>
          <w:szCs w:val="26"/>
          <w:lang w:val="uk-UA"/>
        </w:rPr>
        <w:t>»</w:t>
      </w:r>
      <w:r w:rsidR="009851A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12AA" w:rsidRPr="00FA12AA">
        <w:rPr>
          <w:rFonts w:ascii="Times New Roman" w:hAnsi="Times New Roman"/>
          <w:sz w:val="26"/>
          <w:szCs w:val="26"/>
        </w:rPr>
        <w:t>на суму 915</w:t>
      </w:r>
      <w:r w:rsidR="00B04A7B">
        <w:rPr>
          <w:rFonts w:ascii="Times New Roman" w:hAnsi="Times New Roman"/>
          <w:sz w:val="26"/>
          <w:szCs w:val="26"/>
          <w:lang w:val="uk-UA"/>
        </w:rPr>
        <w:t>,</w:t>
      </w:r>
      <w:r w:rsidR="00FA12AA" w:rsidRPr="00FA12AA">
        <w:rPr>
          <w:rFonts w:ascii="Times New Roman" w:hAnsi="Times New Roman"/>
          <w:sz w:val="26"/>
          <w:szCs w:val="26"/>
        </w:rPr>
        <w:t>36</w:t>
      </w:r>
      <w:r w:rsidR="00B04A7B">
        <w:rPr>
          <w:rFonts w:ascii="Times New Roman" w:hAnsi="Times New Roman"/>
          <w:sz w:val="26"/>
          <w:szCs w:val="26"/>
          <w:lang w:val="uk-UA"/>
        </w:rPr>
        <w:t>7 тис.</w:t>
      </w:r>
      <w:r w:rsidR="0077222C">
        <w:rPr>
          <w:rFonts w:ascii="Times New Roman" w:hAnsi="Times New Roman"/>
          <w:sz w:val="26"/>
          <w:szCs w:val="26"/>
        </w:rPr>
        <w:t>грн.</w:t>
      </w:r>
      <w:r w:rsidR="007722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12AA" w:rsidRPr="00FA12AA">
        <w:rPr>
          <w:rFonts w:ascii="Times New Roman" w:hAnsi="Times New Roman"/>
          <w:sz w:val="26"/>
          <w:szCs w:val="26"/>
        </w:rPr>
        <w:t>Результатом виконання проекту стал</w:t>
      </w:r>
      <w:r w:rsidR="0077222C">
        <w:rPr>
          <w:rFonts w:ascii="Times New Roman" w:hAnsi="Times New Roman"/>
          <w:sz w:val="26"/>
          <w:szCs w:val="26"/>
        </w:rPr>
        <w:t>о створення належних умов праці</w:t>
      </w:r>
      <w:r w:rsidR="0077222C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="00FA12AA" w:rsidRPr="00FA12AA">
        <w:rPr>
          <w:rFonts w:ascii="Times New Roman" w:hAnsi="Times New Roman"/>
          <w:sz w:val="26"/>
          <w:szCs w:val="26"/>
        </w:rPr>
        <w:t xml:space="preserve"> підвищення рівня готовності реагування на надзвичайні ситуації</w:t>
      </w:r>
      <w:r w:rsidR="0077222C">
        <w:rPr>
          <w:rFonts w:ascii="Times New Roman" w:hAnsi="Times New Roman"/>
          <w:sz w:val="26"/>
          <w:szCs w:val="26"/>
          <w:lang w:val="uk-UA"/>
        </w:rPr>
        <w:t>.</w:t>
      </w:r>
      <w:r w:rsidR="00FA12AA" w:rsidRPr="00FA12AA">
        <w:rPr>
          <w:rFonts w:ascii="Times New Roman" w:hAnsi="Times New Roman"/>
          <w:sz w:val="26"/>
          <w:szCs w:val="26"/>
        </w:rPr>
        <w:t xml:space="preserve"> </w:t>
      </w:r>
    </w:p>
    <w:p w:rsidR="00A44382" w:rsidRDefault="00A44382" w:rsidP="00C516BF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B1C6D" w:rsidRPr="00CB1C6D" w:rsidRDefault="00CB1C6D" w:rsidP="00CB1C6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межах реалізації проекту: </w:t>
      </w:r>
      <w:r w:rsidRPr="00CB1C6D">
        <w:rPr>
          <w:rFonts w:ascii="Times New Roman" w:hAnsi="Times New Roman"/>
          <w:b/>
          <w:sz w:val="26"/>
          <w:szCs w:val="26"/>
          <w:lang w:val="uk-UA"/>
        </w:rPr>
        <w:t>«Придбання, утримання камер відеоспостереження на об'єктах благоустрою</w:t>
      </w:r>
      <w:r>
        <w:rPr>
          <w:rFonts w:ascii="Times New Roman" w:hAnsi="Times New Roman"/>
          <w:sz w:val="26"/>
          <w:szCs w:val="26"/>
          <w:lang w:val="uk-UA"/>
        </w:rPr>
        <w:t>»</w:t>
      </w:r>
      <w:r w:rsidRPr="00CB1C6D">
        <w:rPr>
          <w:rFonts w:ascii="Times New Roman" w:hAnsi="Times New Roman"/>
          <w:sz w:val="26"/>
          <w:szCs w:val="26"/>
          <w:lang w:val="uk-UA"/>
        </w:rPr>
        <w:t xml:space="preserve"> придбано </w:t>
      </w:r>
      <w:r w:rsidR="00A32E76">
        <w:rPr>
          <w:rFonts w:ascii="Times New Roman" w:hAnsi="Times New Roman"/>
          <w:sz w:val="26"/>
          <w:szCs w:val="26"/>
          <w:lang w:val="uk-UA"/>
        </w:rPr>
        <w:t>та встановлено в с.</w:t>
      </w:r>
      <w:r w:rsidR="00E21313" w:rsidRPr="00CB1C6D">
        <w:rPr>
          <w:rFonts w:ascii="Times New Roman" w:hAnsi="Times New Roman"/>
          <w:sz w:val="26"/>
          <w:szCs w:val="26"/>
          <w:lang w:val="uk-UA"/>
        </w:rPr>
        <w:t xml:space="preserve">Ярова </w:t>
      </w:r>
      <w:r w:rsidRPr="00CB1C6D">
        <w:rPr>
          <w:rFonts w:ascii="Times New Roman" w:hAnsi="Times New Roman"/>
          <w:sz w:val="26"/>
          <w:szCs w:val="26"/>
          <w:lang w:val="uk-UA"/>
        </w:rPr>
        <w:t xml:space="preserve">16 одиниць камер </w:t>
      </w:r>
      <w:r w:rsidR="00E21313">
        <w:rPr>
          <w:rFonts w:ascii="Times New Roman" w:hAnsi="Times New Roman"/>
          <w:sz w:val="26"/>
          <w:szCs w:val="26"/>
          <w:lang w:val="uk-UA"/>
        </w:rPr>
        <w:t xml:space="preserve">відео спостереження, </w:t>
      </w:r>
      <w:r w:rsidRPr="00CB1C6D">
        <w:rPr>
          <w:rFonts w:ascii="Times New Roman" w:hAnsi="Times New Roman"/>
          <w:sz w:val="26"/>
          <w:szCs w:val="26"/>
          <w:lang w:val="uk-UA"/>
        </w:rPr>
        <w:t xml:space="preserve">відремонтовано 32 камери на території м. Лиман на суму </w:t>
      </w:r>
      <w:r w:rsidRPr="00E21313">
        <w:rPr>
          <w:rFonts w:ascii="Times New Roman" w:hAnsi="Times New Roman"/>
          <w:b/>
          <w:sz w:val="26"/>
          <w:szCs w:val="26"/>
          <w:lang w:val="uk-UA"/>
        </w:rPr>
        <w:t>134,3</w:t>
      </w:r>
      <w:r w:rsidR="00E21313" w:rsidRPr="00E21313">
        <w:rPr>
          <w:rFonts w:ascii="Times New Roman" w:hAnsi="Times New Roman"/>
          <w:b/>
          <w:sz w:val="26"/>
          <w:szCs w:val="26"/>
          <w:lang w:val="uk-UA"/>
        </w:rPr>
        <w:t>00</w:t>
      </w:r>
      <w:r w:rsidRPr="00E21313">
        <w:rPr>
          <w:rFonts w:ascii="Times New Roman" w:hAnsi="Times New Roman"/>
          <w:b/>
          <w:sz w:val="26"/>
          <w:szCs w:val="26"/>
          <w:lang w:val="uk-UA"/>
        </w:rPr>
        <w:t xml:space="preserve"> тис.грн</w:t>
      </w:r>
      <w:r w:rsidRPr="00CB1C6D">
        <w:rPr>
          <w:rFonts w:ascii="Times New Roman" w:hAnsi="Times New Roman"/>
          <w:sz w:val="26"/>
          <w:szCs w:val="26"/>
          <w:lang w:val="uk-UA"/>
        </w:rPr>
        <w:t>.</w:t>
      </w:r>
    </w:p>
    <w:p w:rsidR="000124B1" w:rsidRDefault="000124B1" w:rsidP="000124B1">
      <w:pPr>
        <w:pStyle w:val="af2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A59DF">
        <w:rPr>
          <w:rFonts w:ascii="Times New Roman" w:hAnsi="Times New Roman"/>
          <w:sz w:val="26"/>
          <w:szCs w:val="26"/>
          <w:lang w:val="uk-UA"/>
        </w:rPr>
        <w:lastRenderedPageBreak/>
        <w:t>Інші проекти</w:t>
      </w:r>
      <w:r>
        <w:rPr>
          <w:rFonts w:ascii="Times New Roman" w:hAnsi="Times New Roman"/>
          <w:sz w:val="26"/>
          <w:szCs w:val="26"/>
          <w:lang w:val="uk-UA"/>
        </w:rPr>
        <w:t>, включені до</w:t>
      </w:r>
      <w:r w:rsidRPr="001A59D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</w:t>
      </w:r>
      <w:r w:rsidRPr="001A59DF">
        <w:rPr>
          <w:rFonts w:ascii="Times New Roman" w:hAnsi="Times New Roman"/>
          <w:sz w:val="26"/>
          <w:szCs w:val="26"/>
        </w:rPr>
        <w:t>тратегічн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>
        <w:rPr>
          <w:rFonts w:ascii="Times New Roman" w:hAnsi="Times New Roman"/>
          <w:sz w:val="26"/>
          <w:szCs w:val="26"/>
        </w:rPr>
        <w:t xml:space="preserve"> ціл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1A59DF">
        <w:rPr>
          <w:rFonts w:ascii="Times New Roman" w:hAnsi="Times New Roman"/>
          <w:sz w:val="26"/>
          <w:szCs w:val="26"/>
        </w:rPr>
        <w:t xml:space="preserve"> </w:t>
      </w:r>
      <w:r w:rsidRPr="000124B1">
        <w:rPr>
          <w:rFonts w:ascii="Times New Roman" w:hAnsi="Times New Roman"/>
          <w:sz w:val="26"/>
          <w:szCs w:val="26"/>
          <w:lang w:val="uk-UA"/>
        </w:rPr>
        <w:t>С. Свідома, активна та безпечна громада високої якості життя,</w:t>
      </w:r>
      <w:r>
        <w:rPr>
          <w:rFonts w:ascii="Times New Roman" w:hAnsi="Times New Roman"/>
          <w:sz w:val="26"/>
          <w:szCs w:val="26"/>
          <w:lang w:val="uk-UA"/>
        </w:rPr>
        <w:t xml:space="preserve"> при наявності ПКД, будуть реалізовані у 2020-2021 роках.</w:t>
      </w:r>
    </w:p>
    <w:p w:rsidR="0024636E" w:rsidRDefault="0024636E" w:rsidP="00C516BF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4DFD" w:rsidRDefault="007B23F1" w:rsidP="008D4B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Звіт підготовлено з врахуванням інформації управлінь і відділів міської ради та її виконавчого комітету.</w:t>
      </w:r>
    </w:p>
    <w:p w:rsidR="007B23F1" w:rsidRDefault="007B23F1" w:rsidP="008D4B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24312" w:rsidRPr="000E0D52" w:rsidRDefault="00E24312" w:rsidP="00760E7B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27524">
        <w:rPr>
          <w:rFonts w:ascii="Times New Roman" w:hAnsi="Times New Roman"/>
          <w:b/>
          <w:sz w:val="26"/>
          <w:szCs w:val="26"/>
          <w:lang w:val="uk-UA"/>
        </w:rPr>
        <w:t>Подальша р</w:t>
      </w:r>
      <w:r w:rsidR="00654DFD" w:rsidRPr="00827524">
        <w:rPr>
          <w:rFonts w:ascii="Times New Roman" w:hAnsi="Times New Roman"/>
          <w:b/>
          <w:sz w:val="26"/>
          <w:szCs w:val="26"/>
          <w:lang w:val="uk-UA"/>
        </w:rPr>
        <w:t>еалізація</w:t>
      </w:r>
      <w:r w:rsidR="00654DF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50A8C" w:rsidRPr="00B50A8C">
        <w:rPr>
          <w:rFonts w:ascii="Times New Roman" w:hAnsi="Times New Roman"/>
          <w:b/>
          <w:sz w:val="26"/>
          <w:szCs w:val="26"/>
          <w:lang w:val="uk-UA"/>
        </w:rPr>
        <w:t>першого етапу</w:t>
      </w:r>
      <w:r w:rsidR="00B50A8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E0D52">
        <w:rPr>
          <w:rFonts w:ascii="Times New Roman" w:hAnsi="Times New Roman"/>
          <w:b/>
          <w:sz w:val="26"/>
          <w:szCs w:val="26"/>
          <w:lang w:val="uk-UA"/>
        </w:rPr>
        <w:t>Плану заходів Стратегії розвитку Лиманської ОТГ</w:t>
      </w:r>
      <w:r w:rsidRPr="00E2431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27524">
        <w:rPr>
          <w:rFonts w:ascii="Times New Roman" w:hAnsi="Times New Roman"/>
          <w:b/>
          <w:sz w:val="26"/>
          <w:szCs w:val="26"/>
          <w:lang w:val="uk-UA"/>
        </w:rPr>
        <w:t xml:space="preserve"> до 2025 року передбачена </w:t>
      </w:r>
      <w:r w:rsidRPr="000E0D52">
        <w:rPr>
          <w:rFonts w:ascii="Times New Roman" w:hAnsi="Times New Roman"/>
          <w:b/>
          <w:sz w:val="26"/>
          <w:szCs w:val="26"/>
          <w:lang w:val="uk-UA"/>
        </w:rPr>
        <w:t>у 20</w:t>
      </w:r>
      <w:r w:rsidR="00827524">
        <w:rPr>
          <w:rFonts w:ascii="Times New Roman" w:hAnsi="Times New Roman"/>
          <w:b/>
          <w:sz w:val="26"/>
          <w:szCs w:val="26"/>
          <w:lang w:val="uk-UA"/>
        </w:rPr>
        <w:t>20</w:t>
      </w:r>
      <w:r w:rsidRPr="000E0D52">
        <w:rPr>
          <w:rFonts w:ascii="Times New Roman" w:hAnsi="Times New Roman"/>
          <w:b/>
          <w:sz w:val="26"/>
          <w:szCs w:val="26"/>
          <w:lang w:val="uk-UA"/>
        </w:rPr>
        <w:t>-2021 роках</w:t>
      </w:r>
      <w:r w:rsidR="00DE1A4A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654DFD" w:rsidRDefault="00654DFD" w:rsidP="008D4B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A43A2" w:rsidRDefault="007A43A2" w:rsidP="008D4BD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A43A2" w:rsidRPr="00E00077" w:rsidRDefault="007A43A2" w:rsidP="007A43A2">
      <w:pPr>
        <w:pStyle w:val="af2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П.Ф. Цимідан</w:t>
      </w:r>
    </w:p>
    <w:sectPr w:rsidR="007A43A2" w:rsidRPr="00E00077" w:rsidSect="00B6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E6" w:rsidRDefault="006D15E6" w:rsidP="00FF0CD0">
      <w:pPr>
        <w:spacing w:after="0" w:line="240" w:lineRule="auto"/>
      </w:pPr>
      <w:r>
        <w:separator/>
      </w:r>
    </w:p>
  </w:endnote>
  <w:endnote w:type="continuationSeparator" w:id="1">
    <w:p w:rsidR="006D15E6" w:rsidRDefault="006D15E6" w:rsidP="00F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E6" w:rsidRDefault="006D15E6" w:rsidP="00FF0CD0">
      <w:pPr>
        <w:spacing w:after="0" w:line="240" w:lineRule="auto"/>
      </w:pPr>
      <w:r>
        <w:separator/>
      </w:r>
    </w:p>
  </w:footnote>
  <w:footnote w:type="continuationSeparator" w:id="1">
    <w:p w:rsidR="006D15E6" w:rsidRDefault="006D15E6" w:rsidP="00FF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73EF8"/>
    <w:multiLevelType w:val="multilevel"/>
    <w:tmpl w:val="CB109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1177866"/>
    <w:multiLevelType w:val="hybridMultilevel"/>
    <w:tmpl w:val="64AEBC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775A44"/>
    <w:multiLevelType w:val="hybridMultilevel"/>
    <w:tmpl w:val="97C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C17C1"/>
    <w:multiLevelType w:val="multilevel"/>
    <w:tmpl w:val="FD1A5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52634C"/>
    <w:multiLevelType w:val="hybridMultilevel"/>
    <w:tmpl w:val="48F2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032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AF459D3"/>
    <w:multiLevelType w:val="hybridMultilevel"/>
    <w:tmpl w:val="9AB0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4417D"/>
    <w:multiLevelType w:val="hybridMultilevel"/>
    <w:tmpl w:val="B03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04EA7"/>
    <w:multiLevelType w:val="hybridMultilevel"/>
    <w:tmpl w:val="4582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FB5FDA"/>
    <w:multiLevelType w:val="multilevel"/>
    <w:tmpl w:val="D7FC6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4930FB4"/>
    <w:multiLevelType w:val="multilevel"/>
    <w:tmpl w:val="30B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94DBC"/>
    <w:multiLevelType w:val="hybridMultilevel"/>
    <w:tmpl w:val="A1CC9684"/>
    <w:lvl w:ilvl="0" w:tplc="30DCAD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505811"/>
    <w:multiLevelType w:val="hybridMultilevel"/>
    <w:tmpl w:val="81BC738C"/>
    <w:lvl w:ilvl="0" w:tplc="9C8E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82617"/>
    <w:multiLevelType w:val="hybridMultilevel"/>
    <w:tmpl w:val="D9BE1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DE5670"/>
    <w:multiLevelType w:val="hybridMultilevel"/>
    <w:tmpl w:val="A702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13365"/>
    <w:multiLevelType w:val="hybridMultilevel"/>
    <w:tmpl w:val="24A657AE"/>
    <w:lvl w:ilvl="0" w:tplc="5E3EE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66726"/>
    <w:multiLevelType w:val="hybridMultilevel"/>
    <w:tmpl w:val="97C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394710"/>
    <w:multiLevelType w:val="hybridMultilevel"/>
    <w:tmpl w:val="75A8517A"/>
    <w:lvl w:ilvl="0" w:tplc="32A8D73A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9B2612"/>
    <w:multiLevelType w:val="hybridMultilevel"/>
    <w:tmpl w:val="B3C2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B5D95"/>
    <w:multiLevelType w:val="hybridMultilevel"/>
    <w:tmpl w:val="C22C9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B91473"/>
    <w:multiLevelType w:val="multilevel"/>
    <w:tmpl w:val="878C8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24FF09A1"/>
    <w:multiLevelType w:val="hybridMultilevel"/>
    <w:tmpl w:val="15F4B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A30A2"/>
    <w:multiLevelType w:val="hybridMultilevel"/>
    <w:tmpl w:val="D53C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7F6115"/>
    <w:multiLevelType w:val="hybridMultilevel"/>
    <w:tmpl w:val="C50C06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A93282"/>
    <w:multiLevelType w:val="hybridMultilevel"/>
    <w:tmpl w:val="CEF4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42172D"/>
    <w:multiLevelType w:val="hybridMultilevel"/>
    <w:tmpl w:val="97C0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F47"/>
    <w:multiLevelType w:val="hybridMultilevel"/>
    <w:tmpl w:val="6F766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446A97"/>
    <w:multiLevelType w:val="hybridMultilevel"/>
    <w:tmpl w:val="D22EC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C6F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36772E79"/>
    <w:multiLevelType w:val="hybridMultilevel"/>
    <w:tmpl w:val="20F2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2A68CD"/>
    <w:multiLevelType w:val="hybridMultilevel"/>
    <w:tmpl w:val="DCC40EBA"/>
    <w:lvl w:ilvl="0" w:tplc="2F0677FE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3CDD1C66"/>
    <w:multiLevelType w:val="hybridMultilevel"/>
    <w:tmpl w:val="5F00E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E10E4D"/>
    <w:multiLevelType w:val="hybridMultilevel"/>
    <w:tmpl w:val="997C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394C3D"/>
    <w:multiLevelType w:val="hybridMultilevel"/>
    <w:tmpl w:val="F7C6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8935F4"/>
    <w:multiLevelType w:val="hybridMultilevel"/>
    <w:tmpl w:val="3A8C8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294A08"/>
    <w:multiLevelType w:val="hybridMultilevel"/>
    <w:tmpl w:val="206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B125D2"/>
    <w:multiLevelType w:val="hybridMultilevel"/>
    <w:tmpl w:val="3310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AE6DD5"/>
    <w:multiLevelType w:val="multilevel"/>
    <w:tmpl w:val="A2D07B9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4AE2138C"/>
    <w:multiLevelType w:val="hybridMultilevel"/>
    <w:tmpl w:val="29E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366C04"/>
    <w:multiLevelType w:val="hybridMultilevel"/>
    <w:tmpl w:val="316C5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CDA00EE"/>
    <w:multiLevelType w:val="hybridMultilevel"/>
    <w:tmpl w:val="9990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767A8D"/>
    <w:multiLevelType w:val="multilevel"/>
    <w:tmpl w:val="A75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D94056"/>
    <w:multiLevelType w:val="hybridMultilevel"/>
    <w:tmpl w:val="1B6A0578"/>
    <w:lvl w:ilvl="0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>
    <w:nsid w:val="4E027536"/>
    <w:multiLevelType w:val="hybridMultilevel"/>
    <w:tmpl w:val="F22E6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2705EC9"/>
    <w:multiLevelType w:val="hybridMultilevel"/>
    <w:tmpl w:val="0F385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0E2FC7"/>
    <w:multiLevelType w:val="multilevel"/>
    <w:tmpl w:val="3656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C238DF"/>
    <w:multiLevelType w:val="hybridMultilevel"/>
    <w:tmpl w:val="68E698AE"/>
    <w:lvl w:ilvl="0" w:tplc="46C2E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414308"/>
    <w:multiLevelType w:val="hybridMultilevel"/>
    <w:tmpl w:val="87F2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173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>
    <w:nsid w:val="5CC420DE"/>
    <w:multiLevelType w:val="multilevel"/>
    <w:tmpl w:val="579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434F49"/>
    <w:multiLevelType w:val="multilevel"/>
    <w:tmpl w:val="E7707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>
    <w:nsid w:val="5FD8307D"/>
    <w:multiLevelType w:val="hybridMultilevel"/>
    <w:tmpl w:val="D97C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8A4AC0"/>
    <w:multiLevelType w:val="hybridMultilevel"/>
    <w:tmpl w:val="FB766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65386F35"/>
    <w:multiLevelType w:val="multilevel"/>
    <w:tmpl w:val="782A599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  <w:b/>
        <w:i w:val="0"/>
        <w:strike w:val="0"/>
        <w:dstrike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6">
    <w:nsid w:val="65813FA6"/>
    <w:multiLevelType w:val="hybridMultilevel"/>
    <w:tmpl w:val="06182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A972F7"/>
    <w:multiLevelType w:val="hybridMultilevel"/>
    <w:tmpl w:val="06D09C76"/>
    <w:lvl w:ilvl="0" w:tplc="7A14D1F4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8">
    <w:nsid w:val="68F9697A"/>
    <w:multiLevelType w:val="hybridMultilevel"/>
    <w:tmpl w:val="97C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A7C6A1A"/>
    <w:multiLevelType w:val="hybridMultilevel"/>
    <w:tmpl w:val="55F4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87FF6"/>
    <w:multiLevelType w:val="hybridMultilevel"/>
    <w:tmpl w:val="03985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74712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3E573F6"/>
    <w:multiLevelType w:val="hybridMultilevel"/>
    <w:tmpl w:val="C7DCD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3E8611A"/>
    <w:multiLevelType w:val="multilevel"/>
    <w:tmpl w:val="C06215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690B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>
    <w:nsid w:val="75E94D52"/>
    <w:multiLevelType w:val="hybridMultilevel"/>
    <w:tmpl w:val="F9083C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74860FB"/>
    <w:multiLevelType w:val="multilevel"/>
    <w:tmpl w:val="8F8A1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7755379F"/>
    <w:multiLevelType w:val="hybridMultilevel"/>
    <w:tmpl w:val="3AB0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816CF0"/>
    <w:multiLevelType w:val="hybridMultilevel"/>
    <w:tmpl w:val="418262DE"/>
    <w:lvl w:ilvl="0" w:tplc="E2382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ED1DAE"/>
    <w:multiLevelType w:val="hybridMultilevel"/>
    <w:tmpl w:val="8DD0F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C5816CA"/>
    <w:multiLevelType w:val="hybridMultilevel"/>
    <w:tmpl w:val="9DF8B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416029"/>
    <w:multiLevelType w:val="multilevel"/>
    <w:tmpl w:val="96EA3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2">
    <w:nsid w:val="7E682B9F"/>
    <w:multiLevelType w:val="hybridMultilevel"/>
    <w:tmpl w:val="68B8E542"/>
    <w:lvl w:ilvl="0" w:tplc="B748E3C2">
      <w:start w:val="1"/>
      <w:numFmt w:val="decimal"/>
      <w:lvlText w:val="%1."/>
      <w:lvlJc w:val="left"/>
      <w:pPr>
        <w:ind w:left="40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7"/>
  </w:num>
  <w:num w:numId="2">
    <w:abstractNumId w:val="55"/>
  </w:num>
  <w:num w:numId="3">
    <w:abstractNumId w:val="12"/>
  </w:num>
  <w:num w:numId="4">
    <w:abstractNumId w:val="51"/>
  </w:num>
  <w:num w:numId="5">
    <w:abstractNumId w:val="47"/>
  </w:num>
  <w:num w:numId="6">
    <w:abstractNumId w:val="43"/>
  </w:num>
  <w:num w:numId="7">
    <w:abstractNumId w:val="1"/>
  </w:num>
  <w:num w:numId="8">
    <w:abstractNumId w:val="29"/>
  </w:num>
  <w:num w:numId="9">
    <w:abstractNumId w:val="53"/>
  </w:num>
  <w:num w:numId="10">
    <w:abstractNumId w:val="33"/>
  </w:num>
  <w:num w:numId="11">
    <w:abstractNumId w:val="19"/>
  </w:num>
  <w:num w:numId="12">
    <w:abstractNumId w:val="24"/>
  </w:num>
  <w:num w:numId="13">
    <w:abstractNumId w:val="42"/>
  </w:num>
  <w:num w:numId="14">
    <w:abstractNumId w:val="40"/>
  </w:num>
  <w:num w:numId="15">
    <w:abstractNumId w:val="35"/>
  </w:num>
  <w:num w:numId="16">
    <w:abstractNumId w:val="15"/>
  </w:num>
  <w:num w:numId="17">
    <w:abstractNumId w:val="6"/>
  </w:num>
  <w:num w:numId="18">
    <w:abstractNumId w:val="59"/>
  </w:num>
  <w:num w:numId="19">
    <w:abstractNumId w:val="31"/>
  </w:num>
  <w:num w:numId="20">
    <w:abstractNumId w:val="25"/>
  </w:num>
  <w:num w:numId="21">
    <w:abstractNumId w:val="50"/>
  </w:num>
  <w:num w:numId="22">
    <w:abstractNumId w:val="64"/>
  </w:num>
  <w:num w:numId="23">
    <w:abstractNumId w:val="61"/>
  </w:num>
  <w:num w:numId="24">
    <w:abstractNumId w:val="30"/>
  </w:num>
  <w:num w:numId="25">
    <w:abstractNumId w:val="17"/>
  </w:num>
  <w:num w:numId="26">
    <w:abstractNumId w:val="68"/>
  </w:num>
  <w:num w:numId="27">
    <w:abstractNumId w:val="7"/>
  </w:num>
  <w:num w:numId="28">
    <w:abstractNumId w:val="54"/>
  </w:num>
  <w:num w:numId="29">
    <w:abstractNumId w:val="45"/>
  </w:num>
  <w:num w:numId="30">
    <w:abstractNumId w:val="28"/>
  </w:num>
  <w:num w:numId="31">
    <w:abstractNumId w:val="36"/>
  </w:num>
  <w:num w:numId="32">
    <w:abstractNumId w:val="21"/>
  </w:num>
  <w:num w:numId="33">
    <w:abstractNumId w:val="56"/>
  </w:num>
  <w:num w:numId="34">
    <w:abstractNumId w:val="62"/>
  </w:num>
  <w:num w:numId="35">
    <w:abstractNumId w:val="39"/>
  </w:num>
  <w:num w:numId="36">
    <w:abstractNumId w:val="16"/>
  </w:num>
  <w:num w:numId="37">
    <w:abstractNumId w:val="70"/>
  </w:num>
  <w:num w:numId="38">
    <w:abstractNumId w:val="23"/>
  </w:num>
  <w:num w:numId="39">
    <w:abstractNumId w:val="69"/>
  </w:num>
  <w:num w:numId="40">
    <w:abstractNumId w:val="10"/>
  </w:num>
  <w:num w:numId="41">
    <w:abstractNumId w:val="60"/>
  </w:num>
  <w:num w:numId="42">
    <w:abstractNumId w:val="34"/>
  </w:num>
  <w:num w:numId="43">
    <w:abstractNumId w:val="20"/>
  </w:num>
  <w:num w:numId="44">
    <w:abstractNumId w:val="49"/>
  </w:num>
  <w:num w:numId="45">
    <w:abstractNumId w:val="26"/>
  </w:num>
  <w:num w:numId="46">
    <w:abstractNumId w:val="67"/>
  </w:num>
  <w:num w:numId="47">
    <w:abstractNumId w:val="3"/>
  </w:num>
  <w:num w:numId="48">
    <w:abstractNumId w:val="58"/>
  </w:num>
  <w:num w:numId="49">
    <w:abstractNumId w:val="72"/>
  </w:num>
  <w:num w:numId="50">
    <w:abstractNumId w:val="41"/>
  </w:num>
  <w:num w:numId="51">
    <w:abstractNumId w:val="18"/>
  </w:num>
  <w:num w:numId="52">
    <w:abstractNumId w:val="27"/>
  </w:num>
  <w:num w:numId="53">
    <w:abstractNumId w:val="65"/>
  </w:num>
  <w:num w:numId="54">
    <w:abstractNumId w:val="8"/>
  </w:num>
  <w:num w:numId="55">
    <w:abstractNumId w:val="4"/>
  </w:num>
  <w:num w:numId="56">
    <w:abstractNumId w:val="46"/>
  </w:num>
  <w:num w:numId="57">
    <w:abstractNumId w:val="9"/>
  </w:num>
  <w:num w:numId="58">
    <w:abstractNumId w:val="2"/>
  </w:num>
  <w:num w:numId="59">
    <w:abstractNumId w:val="63"/>
  </w:num>
  <w:num w:numId="60">
    <w:abstractNumId w:val="0"/>
  </w:num>
  <w:num w:numId="61">
    <w:abstractNumId w:val="38"/>
  </w:num>
  <w:num w:numId="62">
    <w:abstractNumId w:val="14"/>
  </w:num>
  <w:num w:numId="63">
    <w:abstractNumId w:val="5"/>
  </w:num>
  <w:num w:numId="64">
    <w:abstractNumId w:val="66"/>
  </w:num>
  <w:num w:numId="65">
    <w:abstractNumId w:val="22"/>
  </w:num>
  <w:num w:numId="66">
    <w:abstractNumId w:val="11"/>
  </w:num>
  <w:num w:numId="67">
    <w:abstractNumId w:val="52"/>
  </w:num>
  <w:num w:numId="68">
    <w:abstractNumId w:val="71"/>
  </w:num>
  <w:num w:numId="69">
    <w:abstractNumId w:val="57"/>
  </w:num>
  <w:num w:numId="70">
    <w:abstractNumId w:val="13"/>
  </w:num>
  <w:num w:numId="71">
    <w:abstractNumId w:val="44"/>
  </w:num>
  <w:num w:numId="72">
    <w:abstractNumId w:val="32"/>
  </w:num>
  <w:num w:numId="73">
    <w:abstractNumId w:val="4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B5F"/>
    <w:rsid w:val="0000050C"/>
    <w:rsid w:val="00002377"/>
    <w:rsid w:val="00003B6D"/>
    <w:rsid w:val="00006EEE"/>
    <w:rsid w:val="0001201B"/>
    <w:rsid w:val="000124B1"/>
    <w:rsid w:val="000126EC"/>
    <w:rsid w:val="00013A2A"/>
    <w:rsid w:val="0002238D"/>
    <w:rsid w:val="00023B21"/>
    <w:rsid w:val="0002705F"/>
    <w:rsid w:val="000273B8"/>
    <w:rsid w:val="00032FCF"/>
    <w:rsid w:val="00043C3F"/>
    <w:rsid w:val="00045DD3"/>
    <w:rsid w:val="00052664"/>
    <w:rsid w:val="000549A3"/>
    <w:rsid w:val="0005673B"/>
    <w:rsid w:val="00065CD3"/>
    <w:rsid w:val="000719EA"/>
    <w:rsid w:val="00072377"/>
    <w:rsid w:val="00072FDC"/>
    <w:rsid w:val="00076672"/>
    <w:rsid w:val="00080353"/>
    <w:rsid w:val="00082EFF"/>
    <w:rsid w:val="00085F56"/>
    <w:rsid w:val="000870FE"/>
    <w:rsid w:val="00091E75"/>
    <w:rsid w:val="00094309"/>
    <w:rsid w:val="0009430E"/>
    <w:rsid w:val="00094991"/>
    <w:rsid w:val="00096F48"/>
    <w:rsid w:val="000A32E7"/>
    <w:rsid w:val="000A4ABA"/>
    <w:rsid w:val="000A4C97"/>
    <w:rsid w:val="000A745D"/>
    <w:rsid w:val="000A7EF0"/>
    <w:rsid w:val="000B71C1"/>
    <w:rsid w:val="000D429B"/>
    <w:rsid w:val="000D4D13"/>
    <w:rsid w:val="000D708B"/>
    <w:rsid w:val="000D7E54"/>
    <w:rsid w:val="000E0D52"/>
    <w:rsid w:val="000E1B57"/>
    <w:rsid w:val="000F01E1"/>
    <w:rsid w:val="000F03DE"/>
    <w:rsid w:val="000F39C0"/>
    <w:rsid w:val="001013FB"/>
    <w:rsid w:val="00103AED"/>
    <w:rsid w:val="00103CE1"/>
    <w:rsid w:val="001045D9"/>
    <w:rsid w:val="00106717"/>
    <w:rsid w:val="00111753"/>
    <w:rsid w:val="001202CA"/>
    <w:rsid w:val="00124199"/>
    <w:rsid w:val="00125E6B"/>
    <w:rsid w:val="00126BF2"/>
    <w:rsid w:val="00131802"/>
    <w:rsid w:val="001363E4"/>
    <w:rsid w:val="00137D11"/>
    <w:rsid w:val="001400E1"/>
    <w:rsid w:val="00140A19"/>
    <w:rsid w:val="00143272"/>
    <w:rsid w:val="00143820"/>
    <w:rsid w:val="00143CC9"/>
    <w:rsid w:val="00145CFA"/>
    <w:rsid w:val="00146709"/>
    <w:rsid w:val="001529C3"/>
    <w:rsid w:val="00157E82"/>
    <w:rsid w:val="0016562B"/>
    <w:rsid w:val="0016593F"/>
    <w:rsid w:val="00171124"/>
    <w:rsid w:val="00171833"/>
    <w:rsid w:val="00174EF0"/>
    <w:rsid w:val="00176102"/>
    <w:rsid w:val="001762CB"/>
    <w:rsid w:val="001802C3"/>
    <w:rsid w:val="00182A8A"/>
    <w:rsid w:val="00183FB0"/>
    <w:rsid w:val="00190519"/>
    <w:rsid w:val="00194362"/>
    <w:rsid w:val="001A1A2A"/>
    <w:rsid w:val="001A48E1"/>
    <w:rsid w:val="001A59DF"/>
    <w:rsid w:val="001A61E4"/>
    <w:rsid w:val="001B21ED"/>
    <w:rsid w:val="001B5EBE"/>
    <w:rsid w:val="001C2F1B"/>
    <w:rsid w:val="001C7546"/>
    <w:rsid w:val="001C7E86"/>
    <w:rsid w:val="001D61B7"/>
    <w:rsid w:val="001D7815"/>
    <w:rsid w:val="001E068B"/>
    <w:rsid w:val="001E0B1A"/>
    <w:rsid w:val="001E0BF5"/>
    <w:rsid w:val="001E33A0"/>
    <w:rsid w:val="001E4C93"/>
    <w:rsid w:val="001E7E84"/>
    <w:rsid w:val="001F2AEE"/>
    <w:rsid w:val="001F48A6"/>
    <w:rsid w:val="001F72DD"/>
    <w:rsid w:val="002014E1"/>
    <w:rsid w:val="00203462"/>
    <w:rsid w:val="0020355B"/>
    <w:rsid w:val="00223614"/>
    <w:rsid w:val="0022375A"/>
    <w:rsid w:val="0022724B"/>
    <w:rsid w:val="002305E7"/>
    <w:rsid w:val="00232554"/>
    <w:rsid w:val="002335E6"/>
    <w:rsid w:val="002350E0"/>
    <w:rsid w:val="002436CA"/>
    <w:rsid w:val="0024636E"/>
    <w:rsid w:val="00247F25"/>
    <w:rsid w:val="0025188E"/>
    <w:rsid w:val="00254E09"/>
    <w:rsid w:val="00255AB1"/>
    <w:rsid w:val="0026096F"/>
    <w:rsid w:val="0026460F"/>
    <w:rsid w:val="00266F88"/>
    <w:rsid w:val="002703DA"/>
    <w:rsid w:val="00275979"/>
    <w:rsid w:val="00277172"/>
    <w:rsid w:val="00277B15"/>
    <w:rsid w:val="00277B25"/>
    <w:rsid w:val="00277B74"/>
    <w:rsid w:val="00283B95"/>
    <w:rsid w:val="002878DE"/>
    <w:rsid w:val="002A0AE2"/>
    <w:rsid w:val="002A2DF1"/>
    <w:rsid w:val="002A3DDF"/>
    <w:rsid w:val="002B05CE"/>
    <w:rsid w:val="002B0DC5"/>
    <w:rsid w:val="002B2163"/>
    <w:rsid w:val="002B58F1"/>
    <w:rsid w:val="002C2552"/>
    <w:rsid w:val="002C5E0C"/>
    <w:rsid w:val="002C7F59"/>
    <w:rsid w:val="002D2F3F"/>
    <w:rsid w:val="002D4F98"/>
    <w:rsid w:val="002E25A7"/>
    <w:rsid w:val="002E4F95"/>
    <w:rsid w:val="002E5CD5"/>
    <w:rsid w:val="002E6450"/>
    <w:rsid w:val="002E7192"/>
    <w:rsid w:val="002F38EF"/>
    <w:rsid w:val="002F4DC7"/>
    <w:rsid w:val="002F74BF"/>
    <w:rsid w:val="003000F3"/>
    <w:rsid w:val="00301FFB"/>
    <w:rsid w:val="003024ED"/>
    <w:rsid w:val="00303775"/>
    <w:rsid w:val="003051E4"/>
    <w:rsid w:val="00310E60"/>
    <w:rsid w:val="00311D19"/>
    <w:rsid w:val="00317A30"/>
    <w:rsid w:val="00321421"/>
    <w:rsid w:val="003216F7"/>
    <w:rsid w:val="003233CC"/>
    <w:rsid w:val="0032390C"/>
    <w:rsid w:val="0032508E"/>
    <w:rsid w:val="003266AD"/>
    <w:rsid w:val="00326AF8"/>
    <w:rsid w:val="003304F0"/>
    <w:rsid w:val="003315AC"/>
    <w:rsid w:val="003346F2"/>
    <w:rsid w:val="00335348"/>
    <w:rsid w:val="00340F94"/>
    <w:rsid w:val="00342757"/>
    <w:rsid w:val="00343DAA"/>
    <w:rsid w:val="0034400B"/>
    <w:rsid w:val="0034435F"/>
    <w:rsid w:val="00353017"/>
    <w:rsid w:val="0035365E"/>
    <w:rsid w:val="003561FE"/>
    <w:rsid w:val="003613A1"/>
    <w:rsid w:val="00363C63"/>
    <w:rsid w:val="003650DC"/>
    <w:rsid w:val="003678D2"/>
    <w:rsid w:val="00376FFC"/>
    <w:rsid w:val="003778E4"/>
    <w:rsid w:val="00377981"/>
    <w:rsid w:val="00377E5E"/>
    <w:rsid w:val="00380EE7"/>
    <w:rsid w:val="00383CBF"/>
    <w:rsid w:val="00384482"/>
    <w:rsid w:val="00387402"/>
    <w:rsid w:val="00392258"/>
    <w:rsid w:val="00397DAE"/>
    <w:rsid w:val="003A32A1"/>
    <w:rsid w:val="003A601C"/>
    <w:rsid w:val="003A73C2"/>
    <w:rsid w:val="003A7BA7"/>
    <w:rsid w:val="003C18FC"/>
    <w:rsid w:val="003C3046"/>
    <w:rsid w:val="003C6FC5"/>
    <w:rsid w:val="003D1BC9"/>
    <w:rsid w:val="003D2B15"/>
    <w:rsid w:val="003D3DE0"/>
    <w:rsid w:val="003D6038"/>
    <w:rsid w:val="003E2785"/>
    <w:rsid w:val="003E3956"/>
    <w:rsid w:val="003E63B3"/>
    <w:rsid w:val="004002DB"/>
    <w:rsid w:val="00401479"/>
    <w:rsid w:val="0040311D"/>
    <w:rsid w:val="00403421"/>
    <w:rsid w:val="00405F47"/>
    <w:rsid w:val="004104CF"/>
    <w:rsid w:val="00410FEC"/>
    <w:rsid w:val="00415F4C"/>
    <w:rsid w:val="004203C5"/>
    <w:rsid w:val="00425127"/>
    <w:rsid w:val="00427A84"/>
    <w:rsid w:val="00427B25"/>
    <w:rsid w:val="00427F65"/>
    <w:rsid w:val="004304A5"/>
    <w:rsid w:val="00435629"/>
    <w:rsid w:val="004361FD"/>
    <w:rsid w:val="00440E06"/>
    <w:rsid w:val="00446BA6"/>
    <w:rsid w:val="00450B6E"/>
    <w:rsid w:val="0045267C"/>
    <w:rsid w:val="00453800"/>
    <w:rsid w:val="00462D24"/>
    <w:rsid w:val="00464AEA"/>
    <w:rsid w:val="004660E5"/>
    <w:rsid w:val="00467E69"/>
    <w:rsid w:val="004700C6"/>
    <w:rsid w:val="004709F1"/>
    <w:rsid w:val="00473547"/>
    <w:rsid w:val="00476A9D"/>
    <w:rsid w:val="004829E1"/>
    <w:rsid w:val="00485BF7"/>
    <w:rsid w:val="00491E18"/>
    <w:rsid w:val="00495626"/>
    <w:rsid w:val="004A127B"/>
    <w:rsid w:val="004A212F"/>
    <w:rsid w:val="004B03EE"/>
    <w:rsid w:val="004B7F2C"/>
    <w:rsid w:val="004C6A62"/>
    <w:rsid w:val="004D3C97"/>
    <w:rsid w:val="004D7B27"/>
    <w:rsid w:val="004E05B7"/>
    <w:rsid w:val="004E689B"/>
    <w:rsid w:val="004F1609"/>
    <w:rsid w:val="004F2691"/>
    <w:rsid w:val="004F2EDD"/>
    <w:rsid w:val="004F338D"/>
    <w:rsid w:val="004F55AC"/>
    <w:rsid w:val="0050243F"/>
    <w:rsid w:val="0050272B"/>
    <w:rsid w:val="00506B2D"/>
    <w:rsid w:val="00510AEE"/>
    <w:rsid w:val="0051136D"/>
    <w:rsid w:val="00511628"/>
    <w:rsid w:val="005132C4"/>
    <w:rsid w:val="00513A47"/>
    <w:rsid w:val="00513E6D"/>
    <w:rsid w:val="00515EDF"/>
    <w:rsid w:val="00523F16"/>
    <w:rsid w:val="00536F0D"/>
    <w:rsid w:val="00541CED"/>
    <w:rsid w:val="0055196B"/>
    <w:rsid w:val="005537E1"/>
    <w:rsid w:val="00553C75"/>
    <w:rsid w:val="00564D5F"/>
    <w:rsid w:val="0056657A"/>
    <w:rsid w:val="00577936"/>
    <w:rsid w:val="00577A18"/>
    <w:rsid w:val="00582471"/>
    <w:rsid w:val="00587636"/>
    <w:rsid w:val="005A0520"/>
    <w:rsid w:val="005A4865"/>
    <w:rsid w:val="005A7358"/>
    <w:rsid w:val="005A7A1E"/>
    <w:rsid w:val="005B0945"/>
    <w:rsid w:val="005B1032"/>
    <w:rsid w:val="005B1A0A"/>
    <w:rsid w:val="005B208B"/>
    <w:rsid w:val="005B5A3A"/>
    <w:rsid w:val="005B7FFD"/>
    <w:rsid w:val="005C6EB7"/>
    <w:rsid w:val="005D140B"/>
    <w:rsid w:val="005E1ACC"/>
    <w:rsid w:val="005E6C25"/>
    <w:rsid w:val="005E717C"/>
    <w:rsid w:val="005F0C4D"/>
    <w:rsid w:val="005F1CBD"/>
    <w:rsid w:val="005F2834"/>
    <w:rsid w:val="0060645D"/>
    <w:rsid w:val="0061384D"/>
    <w:rsid w:val="00614687"/>
    <w:rsid w:val="0061765D"/>
    <w:rsid w:val="006210B7"/>
    <w:rsid w:val="006211CF"/>
    <w:rsid w:val="0062188C"/>
    <w:rsid w:val="00631319"/>
    <w:rsid w:val="006315C9"/>
    <w:rsid w:val="006478F1"/>
    <w:rsid w:val="0065048D"/>
    <w:rsid w:val="00654DFD"/>
    <w:rsid w:val="0065515B"/>
    <w:rsid w:val="006602CA"/>
    <w:rsid w:val="006625CF"/>
    <w:rsid w:val="006647D5"/>
    <w:rsid w:val="00664C1C"/>
    <w:rsid w:val="0066687F"/>
    <w:rsid w:val="00677AFC"/>
    <w:rsid w:val="00683A34"/>
    <w:rsid w:val="00684025"/>
    <w:rsid w:val="006954F4"/>
    <w:rsid w:val="00695689"/>
    <w:rsid w:val="00695C41"/>
    <w:rsid w:val="006A146F"/>
    <w:rsid w:val="006A4A12"/>
    <w:rsid w:val="006A6A48"/>
    <w:rsid w:val="006B271B"/>
    <w:rsid w:val="006B4CE9"/>
    <w:rsid w:val="006B4E5C"/>
    <w:rsid w:val="006B6128"/>
    <w:rsid w:val="006C09D1"/>
    <w:rsid w:val="006C56B2"/>
    <w:rsid w:val="006C5B2E"/>
    <w:rsid w:val="006C6B23"/>
    <w:rsid w:val="006D0864"/>
    <w:rsid w:val="006D087D"/>
    <w:rsid w:val="006D1179"/>
    <w:rsid w:val="006D15E6"/>
    <w:rsid w:val="006D1D1D"/>
    <w:rsid w:val="006D34DA"/>
    <w:rsid w:val="006D3F94"/>
    <w:rsid w:val="006E55A0"/>
    <w:rsid w:val="006F15FC"/>
    <w:rsid w:val="006F2FB5"/>
    <w:rsid w:val="006F39F1"/>
    <w:rsid w:val="006F564D"/>
    <w:rsid w:val="006F7DAA"/>
    <w:rsid w:val="00706A20"/>
    <w:rsid w:val="007101BD"/>
    <w:rsid w:val="00710AB3"/>
    <w:rsid w:val="007230F8"/>
    <w:rsid w:val="00723A6D"/>
    <w:rsid w:val="0073292C"/>
    <w:rsid w:val="00734199"/>
    <w:rsid w:val="0073519F"/>
    <w:rsid w:val="0073689C"/>
    <w:rsid w:val="00751661"/>
    <w:rsid w:val="0075253D"/>
    <w:rsid w:val="00754816"/>
    <w:rsid w:val="00755219"/>
    <w:rsid w:val="00760E7B"/>
    <w:rsid w:val="00762689"/>
    <w:rsid w:val="00762739"/>
    <w:rsid w:val="007635B7"/>
    <w:rsid w:val="0077222C"/>
    <w:rsid w:val="00772D8B"/>
    <w:rsid w:val="007757E0"/>
    <w:rsid w:val="00777392"/>
    <w:rsid w:val="00781C89"/>
    <w:rsid w:val="0078506D"/>
    <w:rsid w:val="00785BC1"/>
    <w:rsid w:val="00791C1E"/>
    <w:rsid w:val="00794A1C"/>
    <w:rsid w:val="00797B44"/>
    <w:rsid w:val="007A2A8E"/>
    <w:rsid w:val="007A43A2"/>
    <w:rsid w:val="007A4E1A"/>
    <w:rsid w:val="007A5938"/>
    <w:rsid w:val="007A5A20"/>
    <w:rsid w:val="007A7150"/>
    <w:rsid w:val="007B17A3"/>
    <w:rsid w:val="007B23F1"/>
    <w:rsid w:val="007B5CD8"/>
    <w:rsid w:val="007B7E17"/>
    <w:rsid w:val="007B7EEE"/>
    <w:rsid w:val="007C063F"/>
    <w:rsid w:val="007C12CC"/>
    <w:rsid w:val="007C165D"/>
    <w:rsid w:val="007C4331"/>
    <w:rsid w:val="007C47B0"/>
    <w:rsid w:val="007C658C"/>
    <w:rsid w:val="007D0955"/>
    <w:rsid w:val="007D0D3E"/>
    <w:rsid w:val="007D40B2"/>
    <w:rsid w:val="007D41FC"/>
    <w:rsid w:val="007D4C06"/>
    <w:rsid w:val="007D5ABD"/>
    <w:rsid w:val="007E3CD8"/>
    <w:rsid w:val="007E782C"/>
    <w:rsid w:val="007F60F5"/>
    <w:rsid w:val="007F7104"/>
    <w:rsid w:val="0080120C"/>
    <w:rsid w:val="00802552"/>
    <w:rsid w:val="00804580"/>
    <w:rsid w:val="00805974"/>
    <w:rsid w:val="00812253"/>
    <w:rsid w:val="00814C6D"/>
    <w:rsid w:val="0081503D"/>
    <w:rsid w:val="00823D68"/>
    <w:rsid w:val="00827524"/>
    <w:rsid w:val="00831980"/>
    <w:rsid w:val="00832713"/>
    <w:rsid w:val="00833CF7"/>
    <w:rsid w:val="00833E57"/>
    <w:rsid w:val="008347C9"/>
    <w:rsid w:val="0083526D"/>
    <w:rsid w:val="0084053D"/>
    <w:rsid w:val="00843F6A"/>
    <w:rsid w:val="00847263"/>
    <w:rsid w:val="00850F1B"/>
    <w:rsid w:val="0085167A"/>
    <w:rsid w:val="0085194D"/>
    <w:rsid w:val="00853E78"/>
    <w:rsid w:val="00855AAC"/>
    <w:rsid w:val="0085684A"/>
    <w:rsid w:val="0085698C"/>
    <w:rsid w:val="008656C7"/>
    <w:rsid w:val="00866D2C"/>
    <w:rsid w:val="00870B79"/>
    <w:rsid w:val="00871DAD"/>
    <w:rsid w:val="00872197"/>
    <w:rsid w:val="00872D93"/>
    <w:rsid w:val="0087485D"/>
    <w:rsid w:val="00877E83"/>
    <w:rsid w:val="008806D9"/>
    <w:rsid w:val="00881F9E"/>
    <w:rsid w:val="00885956"/>
    <w:rsid w:val="0089355E"/>
    <w:rsid w:val="0089639E"/>
    <w:rsid w:val="00896ED0"/>
    <w:rsid w:val="008A0CB6"/>
    <w:rsid w:val="008A2898"/>
    <w:rsid w:val="008A7EA9"/>
    <w:rsid w:val="008B2D45"/>
    <w:rsid w:val="008B31B3"/>
    <w:rsid w:val="008B4D7E"/>
    <w:rsid w:val="008B6465"/>
    <w:rsid w:val="008D2594"/>
    <w:rsid w:val="008D2CAD"/>
    <w:rsid w:val="008D4BD7"/>
    <w:rsid w:val="008E0C5A"/>
    <w:rsid w:val="008E1A9C"/>
    <w:rsid w:val="008F3271"/>
    <w:rsid w:val="008F4EEE"/>
    <w:rsid w:val="008F6AAE"/>
    <w:rsid w:val="008F7D76"/>
    <w:rsid w:val="00900941"/>
    <w:rsid w:val="00901503"/>
    <w:rsid w:val="009021D9"/>
    <w:rsid w:val="00902C52"/>
    <w:rsid w:val="00904582"/>
    <w:rsid w:val="0090694A"/>
    <w:rsid w:val="009076E8"/>
    <w:rsid w:val="009108A3"/>
    <w:rsid w:val="00910D5D"/>
    <w:rsid w:val="0093154D"/>
    <w:rsid w:val="009326B5"/>
    <w:rsid w:val="00941EC0"/>
    <w:rsid w:val="0094325B"/>
    <w:rsid w:val="00950D5F"/>
    <w:rsid w:val="009510CE"/>
    <w:rsid w:val="009530D4"/>
    <w:rsid w:val="00961071"/>
    <w:rsid w:val="00963274"/>
    <w:rsid w:val="009635F1"/>
    <w:rsid w:val="00964A9F"/>
    <w:rsid w:val="00966A82"/>
    <w:rsid w:val="00970D69"/>
    <w:rsid w:val="00971BDF"/>
    <w:rsid w:val="00972929"/>
    <w:rsid w:val="00975CA6"/>
    <w:rsid w:val="00980737"/>
    <w:rsid w:val="00980A33"/>
    <w:rsid w:val="00981C4B"/>
    <w:rsid w:val="00983036"/>
    <w:rsid w:val="00984CA9"/>
    <w:rsid w:val="009851A1"/>
    <w:rsid w:val="00985369"/>
    <w:rsid w:val="009973D5"/>
    <w:rsid w:val="009A0AD6"/>
    <w:rsid w:val="009A162F"/>
    <w:rsid w:val="009B01FE"/>
    <w:rsid w:val="009B278D"/>
    <w:rsid w:val="009C7591"/>
    <w:rsid w:val="009C7725"/>
    <w:rsid w:val="009C7BC7"/>
    <w:rsid w:val="009D05A4"/>
    <w:rsid w:val="009D7083"/>
    <w:rsid w:val="009D73AA"/>
    <w:rsid w:val="009D783E"/>
    <w:rsid w:val="009E7ED0"/>
    <w:rsid w:val="009E7F92"/>
    <w:rsid w:val="009F2384"/>
    <w:rsid w:val="009F2C66"/>
    <w:rsid w:val="00A00030"/>
    <w:rsid w:val="00A00513"/>
    <w:rsid w:val="00A03512"/>
    <w:rsid w:val="00A05AE6"/>
    <w:rsid w:val="00A07D65"/>
    <w:rsid w:val="00A1218C"/>
    <w:rsid w:val="00A12E06"/>
    <w:rsid w:val="00A13BD6"/>
    <w:rsid w:val="00A17E00"/>
    <w:rsid w:val="00A23B70"/>
    <w:rsid w:val="00A23EAC"/>
    <w:rsid w:val="00A24B79"/>
    <w:rsid w:val="00A24EF8"/>
    <w:rsid w:val="00A25C07"/>
    <w:rsid w:val="00A3092D"/>
    <w:rsid w:val="00A32E76"/>
    <w:rsid w:val="00A402D4"/>
    <w:rsid w:val="00A41451"/>
    <w:rsid w:val="00A4396C"/>
    <w:rsid w:val="00A44382"/>
    <w:rsid w:val="00A443D4"/>
    <w:rsid w:val="00A452A5"/>
    <w:rsid w:val="00A549AE"/>
    <w:rsid w:val="00A5538E"/>
    <w:rsid w:val="00A55DB1"/>
    <w:rsid w:val="00A56C93"/>
    <w:rsid w:val="00A63F52"/>
    <w:rsid w:val="00A641C8"/>
    <w:rsid w:val="00A66FC4"/>
    <w:rsid w:val="00A725D7"/>
    <w:rsid w:val="00A72FBF"/>
    <w:rsid w:val="00A74AD2"/>
    <w:rsid w:val="00A77F19"/>
    <w:rsid w:val="00A813F8"/>
    <w:rsid w:val="00A833DE"/>
    <w:rsid w:val="00A83547"/>
    <w:rsid w:val="00A91318"/>
    <w:rsid w:val="00AB13F0"/>
    <w:rsid w:val="00AB7FE1"/>
    <w:rsid w:val="00AC08E0"/>
    <w:rsid w:val="00AC0BC7"/>
    <w:rsid w:val="00AC3260"/>
    <w:rsid w:val="00AC3A8B"/>
    <w:rsid w:val="00AC462F"/>
    <w:rsid w:val="00AC7B9B"/>
    <w:rsid w:val="00AD3F25"/>
    <w:rsid w:val="00AD4184"/>
    <w:rsid w:val="00AD467B"/>
    <w:rsid w:val="00AE18B8"/>
    <w:rsid w:val="00AE1B8C"/>
    <w:rsid w:val="00AE7EE4"/>
    <w:rsid w:val="00AF162D"/>
    <w:rsid w:val="00AF23A5"/>
    <w:rsid w:val="00AF3885"/>
    <w:rsid w:val="00AF43C5"/>
    <w:rsid w:val="00AF4AF2"/>
    <w:rsid w:val="00AF6FE1"/>
    <w:rsid w:val="00B04A7B"/>
    <w:rsid w:val="00B05515"/>
    <w:rsid w:val="00B05B75"/>
    <w:rsid w:val="00B110F8"/>
    <w:rsid w:val="00B169B8"/>
    <w:rsid w:val="00B172A1"/>
    <w:rsid w:val="00B23DEB"/>
    <w:rsid w:val="00B30C75"/>
    <w:rsid w:val="00B32416"/>
    <w:rsid w:val="00B35BDC"/>
    <w:rsid w:val="00B36E4E"/>
    <w:rsid w:val="00B50A8C"/>
    <w:rsid w:val="00B5111F"/>
    <w:rsid w:val="00B51184"/>
    <w:rsid w:val="00B61EB4"/>
    <w:rsid w:val="00B64AF1"/>
    <w:rsid w:val="00B65788"/>
    <w:rsid w:val="00B65928"/>
    <w:rsid w:val="00B70450"/>
    <w:rsid w:val="00B70D51"/>
    <w:rsid w:val="00B74A30"/>
    <w:rsid w:val="00B76F52"/>
    <w:rsid w:val="00B771F2"/>
    <w:rsid w:val="00B7743D"/>
    <w:rsid w:val="00B87993"/>
    <w:rsid w:val="00B93BD2"/>
    <w:rsid w:val="00B94204"/>
    <w:rsid w:val="00B96BF5"/>
    <w:rsid w:val="00B97899"/>
    <w:rsid w:val="00BA454A"/>
    <w:rsid w:val="00BB1998"/>
    <w:rsid w:val="00BB6307"/>
    <w:rsid w:val="00BB684A"/>
    <w:rsid w:val="00BB7DB9"/>
    <w:rsid w:val="00BC09D9"/>
    <w:rsid w:val="00BC1FE9"/>
    <w:rsid w:val="00BC23C8"/>
    <w:rsid w:val="00BC5E6F"/>
    <w:rsid w:val="00BD00E1"/>
    <w:rsid w:val="00BD055B"/>
    <w:rsid w:val="00BD14DD"/>
    <w:rsid w:val="00BD1549"/>
    <w:rsid w:val="00BD2541"/>
    <w:rsid w:val="00BD2B81"/>
    <w:rsid w:val="00BD4E0D"/>
    <w:rsid w:val="00BE1F82"/>
    <w:rsid w:val="00BE6AF5"/>
    <w:rsid w:val="00BF06C8"/>
    <w:rsid w:val="00BF31BA"/>
    <w:rsid w:val="00BF522A"/>
    <w:rsid w:val="00BF646B"/>
    <w:rsid w:val="00BF7FD8"/>
    <w:rsid w:val="00C02F56"/>
    <w:rsid w:val="00C069C1"/>
    <w:rsid w:val="00C13BE9"/>
    <w:rsid w:val="00C14D89"/>
    <w:rsid w:val="00C15326"/>
    <w:rsid w:val="00C17397"/>
    <w:rsid w:val="00C2395C"/>
    <w:rsid w:val="00C241A9"/>
    <w:rsid w:val="00C259B2"/>
    <w:rsid w:val="00C30016"/>
    <w:rsid w:val="00C35B97"/>
    <w:rsid w:val="00C413C9"/>
    <w:rsid w:val="00C46497"/>
    <w:rsid w:val="00C516BF"/>
    <w:rsid w:val="00C51A2E"/>
    <w:rsid w:val="00C51C22"/>
    <w:rsid w:val="00C603AD"/>
    <w:rsid w:val="00C616A1"/>
    <w:rsid w:val="00C63062"/>
    <w:rsid w:val="00C641E2"/>
    <w:rsid w:val="00C66133"/>
    <w:rsid w:val="00C73BA1"/>
    <w:rsid w:val="00C74AC0"/>
    <w:rsid w:val="00C777FB"/>
    <w:rsid w:val="00C778D6"/>
    <w:rsid w:val="00C82BA8"/>
    <w:rsid w:val="00C842EF"/>
    <w:rsid w:val="00C84C02"/>
    <w:rsid w:val="00C879A8"/>
    <w:rsid w:val="00C87A84"/>
    <w:rsid w:val="00C93678"/>
    <w:rsid w:val="00C977A6"/>
    <w:rsid w:val="00CB12BA"/>
    <w:rsid w:val="00CB1C6D"/>
    <w:rsid w:val="00CB31C5"/>
    <w:rsid w:val="00CB42C9"/>
    <w:rsid w:val="00CC71C3"/>
    <w:rsid w:val="00CD334C"/>
    <w:rsid w:val="00CD3C6E"/>
    <w:rsid w:val="00CD48AC"/>
    <w:rsid w:val="00CE06D0"/>
    <w:rsid w:val="00CE1460"/>
    <w:rsid w:val="00CE717F"/>
    <w:rsid w:val="00CF033E"/>
    <w:rsid w:val="00CF2B72"/>
    <w:rsid w:val="00CF336C"/>
    <w:rsid w:val="00CF629C"/>
    <w:rsid w:val="00D00736"/>
    <w:rsid w:val="00D04D9F"/>
    <w:rsid w:val="00D140B3"/>
    <w:rsid w:val="00D15297"/>
    <w:rsid w:val="00D17FC7"/>
    <w:rsid w:val="00D217D8"/>
    <w:rsid w:val="00D23B5E"/>
    <w:rsid w:val="00D34639"/>
    <w:rsid w:val="00D36376"/>
    <w:rsid w:val="00D37B69"/>
    <w:rsid w:val="00D413EE"/>
    <w:rsid w:val="00D41CD4"/>
    <w:rsid w:val="00D427AC"/>
    <w:rsid w:val="00D42909"/>
    <w:rsid w:val="00D43CC2"/>
    <w:rsid w:val="00D4569C"/>
    <w:rsid w:val="00D46339"/>
    <w:rsid w:val="00D46DF4"/>
    <w:rsid w:val="00D51F7C"/>
    <w:rsid w:val="00D55F04"/>
    <w:rsid w:val="00D56A87"/>
    <w:rsid w:val="00D56D3A"/>
    <w:rsid w:val="00D644DD"/>
    <w:rsid w:val="00D70196"/>
    <w:rsid w:val="00D74AB4"/>
    <w:rsid w:val="00D772D2"/>
    <w:rsid w:val="00D77809"/>
    <w:rsid w:val="00D80A4D"/>
    <w:rsid w:val="00D84ED0"/>
    <w:rsid w:val="00D87BC7"/>
    <w:rsid w:val="00D92DCB"/>
    <w:rsid w:val="00DA051C"/>
    <w:rsid w:val="00DA1CC9"/>
    <w:rsid w:val="00DA39C0"/>
    <w:rsid w:val="00DA3BFE"/>
    <w:rsid w:val="00DA4123"/>
    <w:rsid w:val="00DA536E"/>
    <w:rsid w:val="00DB0EF5"/>
    <w:rsid w:val="00DB1DB0"/>
    <w:rsid w:val="00DB234B"/>
    <w:rsid w:val="00DB2655"/>
    <w:rsid w:val="00DB2F08"/>
    <w:rsid w:val="00DB33F8"/>
    <w:rsid w:val="00DB69F1"/>
    <w:rsid w:val="00DC18ED"/>
    <w:rsid w:val="00DC77F9"/>
    <w:rsid w:val="00DD5B09"/>
    <w:rsid w:val="00DD6CC9"/>
    <w:rsid w:val="00DE1A4A"/>
    <w:rsid w:val="00DE7198"/>
    <w:rsid w:val="00DF3C0E"/>
    <w:rsid w:val="00DF4DE0"/>
    <w:rsid w:val="00DF5B5F"/>
    <w:rsid w:val="00DF6061"/>
    <w:rsid w:val="00E00077"/>
    <w:rsid w:val="00E0710A"/>
    <w:rsid w:val="00E1161E"/>
    <w:rsid w:val="00E11C69"/>
    <w:rsid w:val="00E12470"/>
    <w:rsid w:val="00E13A67"/>
    <w:rsid w:val="00E13C22"/>
    <w:rsid w:val="00E14AD6"/>
    <w:rsid w:val="00E17799"/>
    <w:rsid w:val="00E20B20"/>
    <w:rsid w:val="00E21313"/>
    <w:rsid w:val="00E227B9"/>
    <w:rsid w:val="00E24312"/>
    <w:rsid w:val="00E268DA"/>
    <w:rsid w:val="00E27544"/>
    <w:rsid w:val="00E33182"/>
    <w:rsid w:val="00E33847"/>
    <w:rsid w:val="00E33C0F"/>
    <w:rsid w:val="00E4720A"/>
    <w:rsid w:val="00E5015E"/>
    <w:rsid w:val="00E5338C"/>
    <w:rsid w:val="00E5456D"/>
    <w:rsid w:val="00E64F1A"/>
    <w:rsid w:val="00E702C4"/>
    <w:rsid w:val="00E73C5C"/>
    <w:rsid w:val="00E74AD1"/>
    <w:rsid w:val="00E815AE"/>
    <w:rsid w:val="00E819AE"/>
    <w:rsid w:val="00E81A38"/>
    <w:rsid w:val="00E904F4"/>
    <w:rsid w:val="00E9061A"/>
    <w:rsid w:val="00E96791"/>
    <w:rsid w:val="00EA00E2"/>
    <w:rsid w:val="00EA75D9"/>
    <w:rsid w:val="00EB1BA3"/>
    <w:rsid w:val="00EB2599"/>
    <w:rsid w:val="00EB5293"/>
    <w:rsid w:val="00EB645E"/>
    <w:rsid w:val="00EC0C10"/>
    <w:rsid w:val="00ED161F"/>
    <w:rsid w:val="00ED424E"/>
    <w:rsid w:val="00ED6B19"/>
    <w:rsid w:val="00ED7600"/>
    <w:rsid w:val="00EE22F9"/>
    <w:rsid w:val="00EE4905"/>
    <w:rsid w:val="00EE535E"/>
    <w:rsid w:val="00EE5BCB"/>
    <w:rsid w:val="00EF00BB"/>
    <w:rsid w:val="00EF159C"/>
    <w:rsid w:val="00EF1CC6"/>
    <w:rsid w:val="00EF1CC9"/>
    <w:rsid w:val="00EF41F9"/>
    <w:rsid w:val="00EF421A"/>
    <w:rsid w:val="00EF5C04"/>
    <w:rsid w:val="00EF797D"/>
    <w:rsid w:val="00EF7FE0"/>
    <w:rsid w:val="00F02829"/>
    <w:rsid w:val="00F032C2"/>
    <w:rsid w:val="00F04DEC"/>
    <w:rsid w:val="00F13FB9"/>
    <w:rsid w:val="00F1671B"/>
    <w:rsid w:val="00F17CCB"/>
    <w:rsid w:val="00F21FC5"/>
    <w:rsid w:val="00F2292A"/>
    <w:rsid w:val="00F2368E"/>
    <w:rsid w:val="00F23785"/>
    <w:rsid w:val="00F277AA"/>
    <w:rsid w:val="00F32322"/>
    <w:rsid w:val="00F324C3"/>
    <w:rsid w:val="00F35029"/>
    <w:rsid w:val="00F3529B"/>
    <w:rsid w:val="00F372B2"/>
    <w:rsid w:val="00F375CA"/>
    <w:rsid w:val="00F40CAC"/>
    <w:rsid w:val="00F41884"/>
    <w:rsid w:val="00F4245F"/>
    <w:rsid w:val="00F4453E"/>
    <w:rsid w:val="00F44ACD"/>
    <w:rsid w:val="00F47B2F"/>
    <w:rsid w:val="00F52C0F"/>
    <w:rsid w:val="00F53FF8"/>
    <w:rsid w:val="00F63C0F"/>
    <w:rsid w:val="00F65AB9"/>
    <w:rsid w:val="00F666D7"/>
    <w:rsid w:val="00F66AE9"/>
    <w:rsid w:val="00F70601"/>
    <w:rsid w:val="00F70BF0"/>
    <w:rsid w:val="00F77D16"/>
    <w:rsid w:val="00F80CE5"/>
    <w:rsid w:val="00F83572"/>
    <w:rsid w:val="00F86748"/>
    <w:rsid w:val="00F87BC6"/>
    <w:rsid w:val="00F94FC4"/>
    <w:rsid w:val="00F95EC3"/>
    <w:rsid w:val="00FA12AA"/>
    <w:rsid w:val="00FA2A0A"/>
    <w:rsid w:val="00FA2DE3"/>
    <w:rsid w:val="00FB05EF"/>
    <w:rsid w:val="00FB14F5"/>
    <w:rsid w:val="00FB502A"/>
    <w:rsid w:val="00FB599E"/>
    <w:rsid w:val="00FB7848"/>
    <w:rsid w:val="00FC3482"/>
    <w:rsid w:val="00FC3827"/>
    <w:rsid w:val="00FC3F8D"/>
    <w:rsid w:val="00FC53D4"/>
    <w:rsid w:val="00FD0CC9"/>
    <w:rsid w:val="00FD3D4A"/>
    <w:rsid w:val="00FE0D7D"/>
    <w:rsid w:val="00FE1859"/>
    <w:rsid w:val="00FE5F73"/>
    <w:rsid w:val="00FF0CD0"/>
    <w:rsid w:val="00FF1047"/>
    <w:rsid w:val="00FF1DAA"/>
    <w:rsid w:val="00FF3CFD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7C"/>
  </w:style>
  <w:style w:type="paragraph" w:styleId="1">
    <w:name w:val="heading 1"/>
    <w:basedOn w:val="a"/>
    <w:next w:val="a"/>
    <w:link w:val="10"/>
    <w:uiPriority w:val="99"/>
    <w:qFormat/>
    <w:rsid w:val="00791C1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1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C1E"/>
    <w:rPr>
      <w:rFonts w:ascii="Arial" w:eastAsia="Times New Roman" w:hAnsi="Arial" w:cs="Times New Roman"/>
      <w:b/>
      <w:kern w:val="32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B1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4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72"/>
    <w:rPr>
      <w:rFonts w:ascii="Tahoma" w:hAnsi="Tahoma" w:cs="Tahoma"/>
      <w:sz w:val="16"/>
      <w:szCs w:val="16"/>
    </w:rPr>
  </w:style>
  <w:style w:type="paragraph" w:styleId="a5">
    <w:name w:val="Body Text"/>
    <w:aliases w:val="Текст1,bt,Основной текст Знак Знак Знак"/>
    <w:basedOn w:val="a"/>
    <w:link w:val="a6"/>
    <w:uiPriority w:val="99"/>
    <w:rsid w:val="00791C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aliases w:val="Текст1 Знак,bt Знак,Основной текст Знак Знак Знак Знак"/>
    <w:basedOn w:val="a0"/>
    <w:link w:val="a5"/>
    <w:uiPriority w:val="99"/>
    <w:rsid w:val="00791C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1C7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95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Mummuga loetelu,Loendi lõik,2"/>
    <w:basedOn w:val="a"/>
    <w:link w:val="aa"/>
    <w:uiPriority w:val="34"/>
    <w:qFormat/>
    <w:rsid w:val="002F74BF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Абзац списка Знак"/>
    <w:aliases w:val="Mummuga loetelu Знак,Loendi lõik Знак,2 Знак"/>
    <w:link w:val="a9"/>
    <w:uiPriority w:val="34"/>
    <w:locked/>
    <w:rsid w:val="002F74BF"/>
    <w:rPr>
      <w:rFonts w:ascii="Calibri" w:eastAsia="Times New Roman" w:hAnsi="Calibri" w:cs="Times New Roman"/>
      <w:szCs w:val="20"/>
      <w:lang w:eastAsia="ru-RU"/>
    </w:rPr>
  </w:style>
  <w:style w:type="character" w:styleId="ab">
    <w:name w:val="Hyperlink"/>
    <w:uiPriority w:val="99"/>
    <w:rsid w:val="00EB1BA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183FB0"/>
    <w:pPr>
      <w:keepNext/>
      <w:widowControl w:val="0"/>
      <w:tabs>
        <w:tab w:val="right" w:leader="dot" w:pos="9628"/>
      </w:tabs>
      <w:spacing w:after="60" w:line="240" w:lineRule="auto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character" w:styleId="ac">
    <w:name w:val="FollowedHyperlink"/>
    <w:basedOn w:val="a0"/>
    <w:uiPriority w:val="99"/>
    <w:semiHidden/>
    <w:unhideWhenUsed/>
    <w:rsid w:val="00EB1BA3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3000F3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аголовок таблицы"/>
    <w:basedOn w:val="a"/>
    <w:rsid w:val="003000F3"/>
    <w:pPr>
      <w:suppressLineNumbers/>
      <w:suppressAutoHyphens/>
      <w:jc w:val="center"/>
    </w:pPr>
    <w:rPr>
      <w:rFonts w:ascii="Calibri" w:eastAsia="Times New Roman" w:hAnsi="Calibri" w:cs="Times New Roman"/>
      <w:b/>
      <w:bCs/>
    </w:rPr>
  </w:style>
  <w:style w:type="character" w:styleId="ae">
    <w:name w:val="Strong"/>
    <w:basedOn w:val="a0"/>
    <w:qFormat/>
    <w:rsid w:val="00D4569C"/>
    <w:rPr>
      <w:b/>
      <w:bCs/>
    </w:rPr>
  </w:style>
  <w:style w:type="character" w:customStyle="1" w:styleId="13">
    <w:name w:val="Основной шрифт абзаца1"/>
    <w:rsid w:val="0000050C"/>
  </w:style>
  <w:style w:type="character" w:customStyle="1" w:styleId="hps">
    <w:name w:val="hps"/>
    <w:basedOn w:val="a0"/>
    <w:qFormat/>
    <w:rsid w:val="00146709"/>
  </w:style>
  <w:style w:type="paragraph" w:customStyle="1" w:styleId="af">
    <w:name w:val="Содержимое таблицы"/>
    <w:basedOn w:val="a"/>
    <w:rsid w:val="00146709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2">
    <w:name w:val="Абзац списка2"/>
    <w:basedOn w:val="a"/>
    <w:qFormat/>
    <w:rsid w:val="0014670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0">
    <w:name w:val="Текст в заданном формате"/>
    <w:basedOn w:val="a"/>
    <w:rsid w:val="00146709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14">
    <w:name w:val="Обычный (веб)1"/>
    <w:basedOn w:val="a"/>
    <w:rsid w:val="00B05B75"/>
    <w:pPr>
      <w:suppressAutoHyphens/>
      <w:spacing w:before="280" w:after="280" w:line="240" w:lineRule="auto"/>
    </w:pPr>
    <w:rPr>
      <w:rFonts w:ascii="Calibri" w:eastAsia="Calibri" w:hAnsi="Calibri" w:cs="Calibri"/>
      <w:color w:val="00000A"/>
      <w:sz w:val="24"/>
      <w:szCs w:val="24"/>
      <w:lang w:val="uk-UA" w:eastAsia="uk-UA"/>
    </w:rPr>
  </w:style>
  <w:style w:type="paragraph" w:customStyle="1" w:styleId="af1">
    <w:name w:val="Содержимое врезки"/>
    <w:basedOn w:val="a"/>
    <w:qFormat/>
    <w:rsid w:val="005D140B"/>
    <w:rPr>
      <w:rFonts w:ascii="Calibri" w:eastAsia="Times New Roman" w:hAnsi="Calibri" w:cs="Times New Roman"/>
      <w:color w:val="00000A"/>
    </w:rPr>
  </w:style>
  <w:style w:type="paragraph" w:customStyle="1" w:styleId="rtejustify">
    <w:name w:val="rtejustify"/>
    <w:basedOn w:val="a"/>
    <w:rsid w:val="00D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A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50243F"/>
    <w:pPr>
      <w:suppressAutoHyphens/>
      <w:ind w:left="720"/>
      <w:contextualSpacing/>
    </w:pPr>
    <w:rPr>
      <w:rFonts w:ascii="Calibri" w:eastAsia="Times New Roman" w:hAnsi="Calibri" w:cs="Times New Roman"/>
      <w:kern w:val="1"/>
    </w:rPr>
  </w:style>
  <w:style w:type="paragraph" w:customStyle="1" w:styleId="20">
    <w:name w:val="Обычный (веб)2"/>
    <w:basedOn w:val="a"/>
    <w:rsid w:val="00513A47"/>
    <w:pPr>
      <w:suppressAutoHyphens/>
      <w:spacing w:before="280" w:after="280" w:line="240" w:lineRule="auto"/>
    </w:pPr>
    <w:rPr>
      <w:rFonts w:ascii="Calibri" w:eastAsia="Calibri" w:hAnsi="Calibri" w:cs="Calibri"/>
      <w:color w:val="00000A"/>
      <w:sz w:val="24"/>
      <w:szCs w:val="24"/>
      <w:lang w:val="uk-UA" w:eastAsia="uk-UA"/>
    </w:rPr>
  </w:style>
  <w:style w:type="paragraph" w:customStyle="1" w:styleId="xl63">
    <w:name w:val="xl63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1671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66">
    <w:name w:val="xl6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1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16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16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167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167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167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F167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F167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F167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16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F167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F167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167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F167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16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1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7">
    <w:name w:val="ListLabel 7"/>
    <w:qFormat/>
    <w:rsid w:val="006211CF"/>
    <w:rPr>
      <w:rFonts w:cs="Times New Roman"/>
    </w:rPr>
  </w:style>
  <w:style w:type="character" w:customStyle="1" w:styleId="15">
    <w:name w:val="Строгий1"/>
    <w:basedOn w:val="a0"/>
    <w:rsid w:val="00F41884"/>
    <w:rPr>
      <w:b/>
      <w:bCs/>
    </w:rPr>
  </w:style>
  <w:style w:type="paragraph" w:customStyle="1" w:styleId="32">
    <w:name w:val="Обычный (веб)3"/>
    <w:basedOn w:val="a"/>
    <w:rsid w:val="00F41884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">
    <w:name w:val="Абзац списка4"/>
    <w:basedOn w:val="a"/>
    <w:rsid w:val="00F41884"/>
    <w:pPr>
      <w:suppressAutoHyphens/>
      <w:ind w:left="720"/>
      <w:contextualSpacing/>
    </w:pPr>
    <w:rPr>
      <w:rFonts w:ascii="Calibri" w:eastAsia="Times New Roman" w:hAnsi="Calibri" w:cs="Times New Roman"/>
      <w:color w:val="00000A"/>
      <w:szCs w:val="20"/>
      <w:lang w:eastAsia="ru-RU"/>
    </w:rPr>
  </w:style>
  <w:style w:type="paragraph" w:customStyle="1" w:styleId="16">
    <w:name w:val="Без интервала1"/>
    <w:rsid w:val="00F4188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5">
    <w:name w:val="Абзац списка5"/>
    <w:basedOn w:val="a"/>
    <w:rsid w:val="00137D11"/>
    <w:pPr>
      <w:suppressAutoHyphens/>
      <w:spacing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font5">
    <w:name w:val="font5"/>
    <w:basedOn w:val="a"/>
    <w:rsid w:val="004A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A2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FF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F0CD0"/>
  </w:style>
  <w:style w:type="paragraph" w:styleId="af5">
    <w:name w:val="footer"/>
    <w:basedOn w:val="a"/>
    <w:link w:val="af6"/>
    <w:uiPriority w:val="99"/>
    <w:unhideWhenUsed/>
    <w:rsid w:val="00FF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0CD0"/>
  </w:style>
  <w:style w:type="paragraph" w:customStyle="1" w:styleId="font6">
    <w:name w:val="font6"/>
    <w:basedOn w:val="a"/>
    <w:rsid w:val="0088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1045D9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customStyle="1" w:styleId="33">
    <w:name w:val="Основной шрифт абзаца33"/>
    <w:rsid w:val="00794A1C"/>
  </w:style>
  <w:style w:type="paragraph" w:customStyle="1" w:styleId="Standard">
    <w:name w:val="Standard"/>
    <w:rsid w:val="005537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customStyle="1" w:styleId="3447">
    <w:name w:val="3447"/>
    <w:basedOn w:val="33"/>
    <w:rsid w:val="00FB05EF"/>
  </w:style>
  <w:style w:type="character" w:customStyle="1" w:styleId="docdata">
    <w:name w:val="docdata"/>
    <w:basedOn w:val="33"/>
    <w:rsid w:val="00FB05EF"/>
  </w:style>
  <w:style w:type="character" w:customStyle="1" w:styleId="1973">
    <w:name w:val="1973"/>
    <w:basedOn w:val="33"/>
    <w:rsid w:val="00FB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B544-3F73-4DF4-8E52-5E48958A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cp:lastPrinted>2019-01-04T07:13:00Z</cp:lastPrinted>
  <dcterms:created xsi:type="dcterms:W3CDTF">2020-02-11T07:30:00Z</dcterms:created>
  <dcterms:modified xsi:type="dcterms:W3CDTF">2020-02-27T07:01:00Z</dcterms:modified>
</cp:coreProperties>
</file>