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1F64" w14:textId="77777777" w:rsidR="007B256A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121785" w14:textId="77777777" w:rsidR="007B256A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(оприлюднюється на виконання постанови КМУ від 11.10.2016 № 710 «Про ефективне використання державних коштів» (зі змінами))</w:t>
      </w:r>
    </w:p>
    <w:p w14:paraId="291D1B24" w14:textId="77777777" w:rsidR="007B256A" w:rsidRDefault="007B256A">
      <w:pPr>
        <w:pStyle w:val="Standard"/>
        <w:rPr>
          <w:rFonts w:ascii="Times New Roman" w:hAnsi="Times New Roman"/>
        </w:rPr>
      </w:pPr>
    </w:p>
    <w:p w14:paraId="5CA6F50A" w14:textId="77777777" w:rsidR="007B256A" w:rsidRDefault="007B256A">
      <w:pPr>
        <w:pStyle w:val="Standard"/>
        <w:jc w:val="both"/>
        <w:rPr>
          <w:rFonts w:ascii="Times New Roman" w:hAnsi="Times New Roman"/>
        </w:rPr>
      </w:pPr>
    </w:p>
    <w:p w14:paraId="0C136CFC" w14:textId="77777777" w:rsidR="007B256A" w:rsidRDefault="00000000">
      <w:pPr>
        <w:pStyle w:val="Standard"/>
        <w:jc w:val="both"/>
        <w:rPr>
          <w:rFonts w:hint="eastAsia"/>
        </w:rPr>
      </w:pPr>
      <w:r>
        <w:rPr>
          <w:rStyle w:val="a4"/>
          <w:rFonts w:ascii="Times New Roman" w:hAnsi="Times New Roman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Виконавчий комітет </w:t>
      </w:r>
      <w:proofErr w:type="spellStart"/>
      <w:r>
        <w:rPr>
          <w:rStyle w:val="a4"/>
          <w:rFonts w:ascii="Times New Roman" w:hAnsi="Times New Roman"/>
        </w:rPr>
        <w:t>Лиманської</w:t>
      </w:r>
      <w:proofErr w:type="spellEnd"/>
      <w:r>
        <w:rPr>
          <w:rStyle w:val="a4"/>
          <w:rFonts w:ascii="Times New Roman" w:hAnsi="Times New Roman"/>
        </w:rPr>
        <w:t xml:space="preserve"> міської ради Донецької області; вул. Незалежності, 46, м. Лиман, </w:t>
      </w:r>
      <w:r>
        <w:rPr>
          <w:rStyle w:val="a4"/>
          <w:rFonts w:ascii="Times New Roman" w:hAnsi="Times New Roman"/>
          <w:color w:val="000000"/>
          <w:shd w:val="clear" w:color="auto" w:fill="FFFFFF"/>
        </w:rPr>
        <w:t xml:space="preserve"> Краматорський район, Донецька область,8</w:t>
      </w:r>
      <w:r>
        <w:rPr>
          <w:rStyle w:val="a4"/>
          <w:rFonts w:ascii="Times New Roman" w:hAnsi="Times New Roman"/>
          <w:color w:val="000000"/>
          <w:shd w:val="clear" w:color="auto" w:fill="FFFFFF"/>
          <w:lang w:val="ru-RU"/>
        </w:rPr>
        <w:t>4406</w:t>
      </w:r>
      <w:r>
        <w:rPr>
          <w:rStyle w:val="a4"/>
          <w:rFonts w:ascii="Times New Roman" w:hAnsi="Times New Roman"/>
        </w:rPr>
        <w:t>; код за ЄДРПОУ 38068238; категорія – центральний орган виконавчої влади, бюджетна установа.</w:t>
      </w:r>
    </w:p>
    <w:p w14:paraId="6048A5AF" w14:textId="77777777" w:rsidR="007B256A" w:rsidRDefault="007B256A">
      <w:pPr>
        <w:pStyle w:val="Standard"/>
        <w:jc w:val="both"/>
        <w:rPr>
          <w:rFonts w:ascii="Times New Roman" w:hAnsi="Times New Roman"/>
        </w:rPr>
      </w:pPr>
    </w:p>
    <w:p w14:paraId="5E0915DF" w14:textId="77777777" w:rsidR="007B256A" w:rsidRDefault="00000000">
      <w:pPr>
        <w:pStyle w:val="Standard"/>
        <w:jc w:val="both"/>
        <w:rPr>
          <w:rFonts w:hint="eastAsia"/>
        </w:rPr>
      </w:pPr>
      <w:r>
        <w:rPr>
          <w:rStyle w:val="a4"/>
          <w:rFonts w:ascii="Times New Roman" w:hAnsi="Times New Roman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«</w:t>
      </w:r>
      <w:r>
        <w:rPr>
          <w:rStyle w:val="a4"/>
          <w:rFonts w:ascii="Times New Roman" w:hAnsi="Times New Roman"/>
          <w:b/>
          <w:bCs/>
          <w:i/>
          <w:iCs/>
          <w:color w:val="000000"/>
        </w:rPr>
        <w:t xml:space="preserve">Послуга з розроблення технічної документації з нормативної грошової оцінки земель населених пунктів </w:t>
      </w:r>
      <w:proofErr w:type="spellStart"/>
      <w:r>
        <w:rPr>
          <w:rStyle w:val="a4"/>
          <w:rFonts w:ascii="Times New Roman" w:hAnsi="Times New Roman"/>
          <w:b/>
          <w:bCs/>
          <w:i/>
          <w:iCs/>
          <w:color w:val="000000"/>
        </w:rPr>
        <w:t>Лиманської</w:t>
      </w:r>
      <w:proofErr w:type="spellEnd"/>
      <w:r>
        <w:rPr>
          <w:rStyle w:val="a4"/>
          <w:rFonts w:ascii="Times New Roman" w:hAnsi="Times New Roman"/>
          <w:b/>
          <w:bCs/>
          <w:i/>
          <w:iCs/>
          <w:color w:val="000000"/>
        </w:rPr>
        <w:t xml:space="preserve"> міської територіальної громади Краматорського району Донецької області м. Лиман, с. </w:t>
      </w:r>
      <w:proofErr w:type="spellStart"/>
      <w:r>
        <w:rPr>
          <w:rStyle w:val="a4"/>
          <w:rFonts w:ascii="Times New Roman" w:hAnsi="Times New Roman"/>
          <w:b/>
          <w:bCs/>
          <w:i/>
          <w:iCs/>
          <w:color w:val="000000"/>
        </w:rPr>
        <w:t>Щурове</w:t>
      </w:r>
      <w:proofErr w:type="spellEnd"/>
      <w:r>
        <w:rPr>
          <w:rStyle w:val="a4"/>
          <w:rFonts w:ascii="Times New Roman" w:hAnsi="Times New Roman"/>
          <w:b/>
          <w:bCs/>
          <w:i/>
          <w:iCs/>
          <w:color w:val="000000"/>
        </w:rPr>
        <w:t xml:space="preserve">, с. </w:t>
      </w:r>
      <w:proofErr w:type="spellStart"/>
      <w:r>
        <w:rPr>
          <w:rStyle w:val="a4"/>
          <w:rFonts w:ascii="Times New Roman" w:hAnsi="Times New Roman"/>
          <w:b/>
          <w:bCs/>
          <w:i/>
          <w:iCs/>
          <w:color w:val="000000"/>
        </w:rPr>
        <w:t>Брусівка</w:t>
      </w:r>
      <w:proofErr w:type="spellEnd"/>
      <w:r>
        <w:rPr>
          <w:rStyle w:val="a4"/>
          <w:rFonts w:ascii="Times New Roman" w:hAnsi="Times New Roman"/>
          <w:b/>
          <w:bCs/>
          <w:i/>
          <w:iCs/>
          <w:color w:val="000000"/>
        </w:rPr>
        <w:t xml:space="preserve">, с. Старий Караван, с-ще Соснове,  с. Кримки, с. Новомихайлівка, с. Катеринівка, с. Каленики, с-ще Мирне, с. </w:t>
      </w:r>
      <w:proofErr w:type="spellStart"/>
      <w:r>
        <w:rPr>
          <w:rStyle w:val="a4"/>
          <w:rFonts w:ascii="Times New Roman" w:hAnsi="Times New Roman"/>
          <w:b/>
          <w:bCs/>
          <w:i/>
          <w:iCs/>
          <w:color w:val="000000"/>
        </w:rPr>
        <w:t>Новосадове</w:t>
      </w:r>
      <w:proofErr w:type="spellEnd"/>
      <w:r>
        <w:rPr>
          <w:rStyle w:val="a4"/>
          <w:rFonts w:ascii="Times New Roman" w:hAnsi="Times New Roman"/>
          <w:b/>
          <w:bCs/>
          <w:i/>
          <w:iCs/>
          <w:color w:val="000000"/>
        </w:rPr>
        <w:t>, с. Ямполівка»</w:t>
      </w:r>
      <w:r>
        <w:rPr>
          <w:rStyle w:val="a4"/>
          <w:rFonts w:ascii="Times New Roman" w:hAnsi="Times New Roman"/>
        </w:rPr>
        <w:t xml:space="preserve"> </w:t>
      </w:r>
      <w:r>
        <w:rPr>
          <w:rStyle w:val="a4"/>
          <w:rFonts w:ascii="Times New Roman" w:hAnsi="Times New Roman"/>
          <w:b/>
          <w:bCs/>
          <w:i/>
          <w:iCs/>
          <w:color w:val="000000"/>
          <w:lang w:eastAsia="en-US" w:bidi="uk-UA"/>
        </w:rPr>
        <w:t>(Код ДК 021:2015 (CPV): 71340000-3 – Комплексні інженерні послуги)</w:t>
      </w:r>
    </w:p>
    <w:p w14:paraId="1D98EA0D" w14:textId="77777777" w:rsidR="007B256A" w:rsidRDefault="007B256A">
      <w:pPr>
        <w:pStyle w:val="Standard"/>
        <w:jc w:val="both"/>
        <w:rPr>
          <w:rFonts w:ascii="Times New Roman" w:hAnsi="Times New Roman"/>
        </w:rPr>
      </w:pPr>
    </w:p>
    <w:p w14:paraId="0E57A6A1" w14:textId="77777777" w:rsidR="007B256A" w:rsidRDefault="00000000">
      <w:pPr>
        <w:pStyle w:val="Standard"/>
        <w:jc w:val="both"/>
        <w:rPr>
          <w:rFonts w:hint="eastAsia"/>
        </w:rPr>
      </w:pPr>
      <w:r>
        <w:rPr>
          <w:rStyle w:val="a4"/>
          <w:rFonts w:ascii="Times New Roman" w:hAnsi="Times New Roman"/>
        </w:rPr>
        <w:t xml:space="preserve">3. Вид процедури закупівлі:  </w:t>
      </w:r>
      <w:r>
        <w:rPr>
          <w:rStyle w:val="a4"/>
          <w:rFonts w:ascii="Times New Roman" w:hAnsi="Times New Roman"/>
          <w:bCs/>
        </w:rPr>
        <w:t xml:space="preserve">відкриті торги з особливостями </w:t>
      </w:r>
      <w:r>
        <w:rPr>
          <w:rStyle w:val="a4"/>
          <w:rFonts w:ascii="Times New Roman" w:hAnsi="Times New Roman"/>
          <w:bCs/>
          <w:lang w:val="en-US"/>
        </w:rPr>
        <w:t>UA</w:t>
      </w:r>
      <w:r>
        <w:rPr>
          <w:rStyle w:val="a4"/>
          <w:rFonts w:ascii="Times New Roman" w:hAnsi="Times New Roman"/>
          <w:bCs/>
        </w:rPr>
        <w:t>-2026-04-08-011213-а, передбаченими на період дії правового режиму воєнного стану в Україні та протягом 90 днів з дня його припинення або скасування.</w:t>
      </w:r>
    </w:p>
    <w:p w14:paraId="53A020EA" w14:textId="77777777" w:rsidR="007B256A" w:rsidRDefault="007B256A">
      <w:pPr>
        <w:pStyle w:val="Standard"/>
        <w:jc w:val="both"/>
        <w:rPr>
          <w:rFonts w:ascii="Times New Roman" w:hAnsi="Times New Roman"/>
        </w:rPr>
      </w:pPr>
    </w:p>
    <w:p w14:paraId="411B9437" w14:textId="77777777" w:rsidR="007B256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Обґрунтування очікуваної вартості предмета закупівлі та розмір бюджетного призначення: Очікувана вартість закупівлі становить 398496,00 грн., в тому числі ПДВ та визначена на підставі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 методом порівняння ринкових цін , запитів цінових пропозицій від надавачів послуг та визначення очікуваної вартості як середньоарифметичне значення.</w:t>
      </w:r>
    </w:p>
    <w:p w14:paraId="5A11C856" w14:textId="77777777" w:rsidR="007B256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Розмір бюджетного призначення визначено згідно Розпорядження начальника </w:t>
      </w:r>
      <w:proofErr w:type="spellStart"/>
      <w:r>
        <w:rPr>
          <w:rFonts w:ascii="Times New Roman" w:hAnsi="Times New Roman"/>
        </w:rPr>
        <w:t>Лиманської</w:t>
      </w:r>
      <w:proofErr w:type="spellEnd"/>
      <w:r>
        <w:rPr>
          <w:rFonts w:ascii="Times New Roman" w:hAnsi="Times New Roman"/>
        </w:rPr>
        <w:t xml:space="preserve"> військової адміністрації від 24.12.2025р №1574  "Про бюджет </w:t>
      </w:r>
      <w:proofErr w:type="spellStart"/>
      <w:r>
        <w:rPr>
          <w:rFonts w:ascii="Times New Roman" w:hAnsi="Times New Roman"/>
        </w:rPr>
        <w:t>Лиманської</w:t>
      </w:r>
      <w:proofErr w:type="spellEnd"/>
      <w:r>
        <w:rPr>
          <w:rFonts w:ascii="Times New Roman" w:hAnsi="Times New Roman"/>
        </w:rPr>
        <w:t xml:space="preserve"> міської територіальної громади на 2026 </w:t>
      </w:r>
      <w:proofErr w:type="spellStart"/>
      <w:r>
        <w:rPr>
          <w:rFonts w:ascii="Times New Roman" w:hAnsi="Times New Roman"/>
        </w:rPr>
        <w:t>piк</w:t>
      </w:r>
      <w:proofErr w:type="spellEnd"/>
      <w:r>
        <w:rPr>
          <w:rFonts w:ascii="Times New Roman" w:hAnsi="Times New Roman"/>
        </w:rPr>
        <w:t xml:space="preserve"> .</w:t>
      </w:r>
    </w:p>
    <w:p w14:paraId="773F7A95" w14:textId="77777777" w:rsidR="007B256A" w:rsidRDefault="007B256A">
      <w:pPr>
        <w:pStyle w:val="Standard"/>
        <w:jc w:val="both"/>
        <w:rPr>
          <w:rFonts w:ascii="Times New Roman" w:hAnsi="Times New Roman"/>
        </w:rPr>
      </w:pPr>
    </w:p>
    <w:p w14:paraId="594EA32F" w14:textId="77777777" w:rsidR="007B256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Обґрунтування якісних та технічних характеристик: Нормативна грошова оцінка земельних ділянок в межах </w:t>
      </w:r>
      <w:proofErr w:type="spellStart"/>
      <w:r>
        <w:rPr>
          <w:rFonts w:ascii="Times New Roman" w:hAnsi="Times New Roman"/>
        </w:rPr>
        <w:t>Лиманської</w:t>
      </w:r>
      <w:proofErr w:type="spellEnd"/>
      <w:r>
        <w:rPr>
          <w:rFonts w:ascii="Times New Roman" w:hAnsi="Times New Roman"/>
        </w:rPr>
        <w:t xml:space="preserve"> територіальної громади, передбачає виготовлення технічної документації нормативної грошової оцінки земельних ділянок, яка затверджується міською радою. Дані про нормативну грошову оцінку оформлюються як витяг з технічної документації з нормативної грошової оцінки земель.</w:t>
      </w:r>
    </w:p>
    <w:p w14:paraId="38D7220F" w14:textId="77777777" w:rsidR="007B256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Мета розроблення технічної документації з  нормативної грошової оцінки земельних ділянок:</w:t>
      </w:r>
    </w:p>
    <w:p w14:paraId="30426714" w14:textId="77777777" w:rsidR="007B256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Забезпечення раціонального використання та охорона земель, вдосконалення земельних відносин , наукове </w:t>
      </w:r>
      <w:proofErr w:type="spellStart"/>
      <w:r>
        <w:rPr>
          <w:rFonts w:ascii="Times New Roman" w:hAnsi="Times New Roman"/>
        </w:rPr>
        <w:t>обгрунтування</w:t>
      </w:r>
      <w:proofErr w:type="spellEnd"/>
      <w:r>
        <w:rPr>
          <w:rFonts w:ascii="Times New Roman" w:hAnsi="Times New Roman"/>
        </w:rPr>
        <w:t xml:space="preserve"> розподілу  земель за цільовим призначенням з урахуванням державних, громадських та  приватних інтересів, визначення розміру земельного податку, розрахунку розміру орендної плати при оренді земельної ділянки, тощо.</w:t>
      </w:r>
    </w:p>
    <w:p w14:paraId="7E7924A2" w14:textId="77777777" w:rsidR="007B256A" w:rsidRDefault="00000000">
      <w:pPr>
        <w:pStyle w:val="Standard"/>
        <w:jc w:val="both"/>
        <w:rPr>
          <w:rFonts w:hint="eastAsia"/>
        </w:rPr>
      </w:pPr>
      <w:r>
        <w:rPr>
          <w:rStyle w:val="a4"/>
          <w:rFonts w:ascii="Times New Roman" w:hAnsi="Times New Roman"/>
        </w:rPr>
        <w:t>Орієнтовна площа -</w:t>
      </w:r>
      <w:r>
        <w:rPr>
          <w:rStyle w:val="a4"/>
          <w:rFonts w:ascii="Times New Roman" w:hAnsi="Times New Roman"/>
          <w:lang w:eastAsia="en-US" w:bidi="uk-UA"/>
        </w:rPr>
        <w:t>3320,8 га.</w:t>
      </w:r>
    </w:p>
    <w:p w14:paraId="087F47CD" w14:textId="77777777" w:rsidR="007B256A" w:rsidRDefault="00000000">
      <w:pPr>
        <w:pStyle w:val="Standard"/>
        <w:jc w:val="both"/>
        <w:rPr>
          <w:rFonts w:hint="eastAsia"/>
        </w:rPr>
      </w:pPr>
      <w:r>
        <w:rPr>
          <w:rStyle w:val="a4"/>
          <w:rFonts w:ascii="Times New Roman" w:hAnsi="Times New Roman"/>
          <w:lang w:eastAsia="en-US" w:bidi="uk-UA"/>
        </w:rPr>
        <w:t>Технічне завдання передбачено Додатком №3 до Тендерної документації.</w:t>
      </w:r>
    </w:p>
    <w:sectPr w:rsidR="007B256A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1726" w14:textId="77777777" w:rsidR="00A1314C" w:rsidRDefault="00A1314C">
      <w:pPr>
        <w:rPr>
          <w:rFonts w:hint="eastAsia"/>
        </w:rPr>
      </w:pPr>
      <w:r>
        <w:separator/>
      </w:r>
    </w:p>
  </w:endnote>
  <w:endnote w:type="continuationSeparator" w:id="0">
    <w:p w14:paraId="3D3DC3A1" w14:textId="77777777" w:rsidR="00A1314C" w:rsidRDefault="00A131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E7AC" w14:textId="77777777" w:rsidR="00A1314C" w:rsidRDefault="00A131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0F7A31" w14:textId="77777777" w:rsidR="00A1314C" w:rsidRDefault="00A131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256A"/>
    <w:rsid w:val="007B256A"/>
    <w:rsid w:val="008C14C5"/>
    <w:rsid w:val="00A1314C"/>
    <w:rsid w:val="00A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1E7A"/>
  <w15:docId w15:val="{F2ECB448-25E4-4D72-80DF-E910E4AD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замовчув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2056</Words>
  <Characters>1172</Characters>
  <Application>Microsoft Office Word</Application>
  <DocSecurity>0</DocSecurity>
  <Lines>9</Lines>
  <Paragraphs>6</Paragraphs>
  <ScaleCrop>false</ScaleCrop>
  <Company>SPecialiST RePack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Сергій Лещенко</cp:lastModifiedBy>
  <cp:revision>2</cp:revision>
  <dcterms:created xsi:type="dcterms:W3CDTF">2026-04-08T13:03:00Z</dcterms:created>
  <dcterms:modified xsi:type="dcterms:W3CDTF">2026-04-08T13:03:00Z</dcterms:modified>
</cp:coreProperties>
</file>