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70" w:leader="none"/>
        </w:tabs>
        <w:rPr/>
      </w:pPr>
      <w:r>
        <w:rPr/>
      </w:r>
    </w:p>
    <w:tbl>
      <w:tblPr>
        <w:tblW w:w="10080" w:type="dxa"/>
        <w:jc w:val="left"/>
        <w:tblInd w:w="-252" w:type="dxa"/>
        <w:tblBorders/>
        <w:tblCellMar>
          <w:top w:w="0" w:type="dxa"/>
          <w:left w:w="113" w:type="dxa"/>
          <w:bottom w:w="0" w:type="dxa"/>
          <w:right w:w="108" w:type="dxa"/>
        </w:tblCellMar>
        <w:tblLook w:firstRow="1" w:noVBand="0" w:lastRow="1" w:firstColumn="1" w:lastColumn="1" w:noHBand="0" w:val="01e0"/>
      </w:tblPr>
      <w:tblGrid>
        <w:gridCol w:w="717"/>
        <w:gridCol w:w="3600"/>
        <w:gridCol w:w="3"/>
        <w:gridCol w:w="5760"/>
      </w:tblGrid>
      <w:tr>
        <w:trPr/>
        <w:tc>
          <w:tcPr>
            <w:tcW w:w="10080" w:type="dxa"/>
            <w:gridSpan w:val="4"/>
            <w:tcBorders/>
            <w:shd w:fill="auto" w:val="clear"/>
          </w:tcPr>
          <w:p>
            <w:pPr>
              <w:pStyle w:val="Normal"/>
              <w:jc w:val="center"/>
              <w:rPr>
                <w:sz w:val="22"/>
                <w:szCs w:val="22"/>
              </w:rPr>
            </w:pPr>
            <w:r>
              <w:rPr>
                <w:b/>
                <w:sz w:val="22"/>
                <w:szCs w:val="22"/>
              </w:rPr>
              <w:t xml:space="preserve"> </w:t>
            </w:r>
            <w:r>
              <w:rPr>
                <w:b/>
                <w:sz w:val="22"/>
                <w:szCs w:val="22"/>
              </w:rPr>
              <w:t>ІНФОРМАЦІЙНА КАРТКА АДМІНІСТРАТИВНОЇ ПОСЛУГИ</w:t>
            </w:r>
          </w:p>
        </w:tc>
      </w:tr>
      <w:tr>
        <w:trPr/>
        <w:tc>
          <w:tcPr>
            <w:tcW w:w="10080" w:type="dxa"/>
            <w:gridSpan w:val="4"/>
            <w:tcBorders/>
            <w:shd w:fill="auto" w:val="clear"/>
          </w:tcPr>
          <w:p>
            <w:pPr>
              <w:pStyle w:val="Normal"/>
              <w:jc w:val="center"/>
              <w:rPr>
                <w:sz w:val="22"/>
                <w:szCs w:val="22"/>
                <w:u w:val="single"/>
              </w:rPr>
            </w:pPr>
            <w:r>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pPr>
              <w:pStyle w:val="Normal"/>
              <w:jc w:val="center"/>
              <w:rPr>
                <w:sz w:val="22"/>
                <w:szCs w:val="22"/>
                <w:u w:val="single"/>
              </w:rPr>
            </w:pPr>
            <w:r>
              <w:rPr>
                <w:sz w:val="22"/>
                <w:szCs w:val="22"/>
                <w:u w:val="single"/>
              </w:rPr>
              <w:t>КАРТИ (ПЛАНУ)</w:t>
            </w:r>
          </w:p>
        </w:tc>
      </w:tr>
      <w:tr>
        <w:trPr/>
        <w:tc>
          <w:tcPr>
            <w:tcW w:w="10080" w:type="dxa"/>
            <w:gridSpan w:val="4"/>
            <w:tcBorders>
              <w:top w:val="single" w:sz="4" w:space="0" w:color="00000A"/>
              <w:bottom w:val="single" w:sz="4" w:space="0" w:color="00000A"/>
              <w:insideH w:val="single" w:sz="4" w:space="0" w:color="00000A"/>
            </w:tcBorders>
            <w:shd w:fill="auto" w:val="clear"/>
          </w:tcPr>
          <w:p>
            <w:pPr>
              <w:pStyle w:val="Normal"/>
              <w:jc w:val="center"/>
              <w:rPr>
                <w:sz w:val="16"/>
                <w:szCs w:val="16"/>
              </w:rPr>
            </w:pPr>
            <w:r>
              <w:rPr>
                <w:sz w:val="16"/>
                <w:szCs w:val="16"/>
              </w:rPr>
              <w:t>(назва адміністративної послуги)</w:t>
            </w:r>
          </w:p>
          <w:p>
            <w:pPr>
              <w:pStyle w:val="Normal"/>
              <w:shd w:val="clear" w:color="auto" w:fill="FFFFFF"/>
              <w:spacing w:before="60" w:after="60"/>
              <w:jc w:val="center"/>
              <w:rPr>
                <w:b/>
                <w:b/>
                <w:bCs/>
                <w:sz w:val="22"/>
                <w:szCs w:val="22"/>
                <w:u w:val="single"/>
                <w:lang w:eastAsia="en-US"/>
              </w:rPr>
            </w:pPr>
            <w:r>
              <w:rPr>
                <w:b/>
                <w:bCs/>
                <w:sz w:val="22"/>
                <w:szCs w:val="22"/>
                <w:u w:val="single"/>
                <w:lang w:eastAsia="en-US"/>
              </w:rPr>
              <w:t xml:space="preserve">Відділ у Лиманському районі </w:t>
            </w:r>
          </w:p>
          <w:p>
            <w:pPr>
              <w:pStyle w:val="Normal"/>
              <w:shd w:val="clear" w:color="auto" w:fill="FFFFFF"/>
              <w:spacing w:before="60" w:after="60"/>
              <w:jc w:val="center"/>
              <w:rPr>
                <w:b/>
                <w:b/>
                <w:bCs/>
                <w:sz w:val="22"/>
                <w:szCs w:val="22"/>
                <w:u w:val="single"/>
              </w:rPr>
            </w:pPr>
            <w:r>
              <w:rPr>
                <w:b/>
                <w:bCs/>
                <w:sz w:val="22"/>
                <w:szCs w:val="22"/>
                <w:u w:val="single"/>
                <w:lang w:eastAsia="en-US"/>
              </w:rPr>
              <w:t>Головного управління Держгеокадастру у Донецькій області</w:t>
            </w:r>
          </w:p>
          <w:p>
            <w:pPr>
              <w:pStyle w:val="Normal"/>
              <w:jc w:val="center"/>
              <w:rPr/>
            </w:pPr>
            <w:r>
              <w:rPr>
                <w:sz w:val="16"/>
                <w:szCs w:val="16"/>
              </w:rPr>
              <w:t xml:space="preserve"> </w:t>
            </w:r>
            <w:r>
              <w:rPr>
                <w:sz w:val="16"/>
                <w:szCs w:val="16"/>
              </w:rPr>
              <w:t>(найменування суб’єкта надання послуги)</w:t>
            </w:r>
          </w:p>
        </w:tc>
      </w:tr>
      <w:tr>
        <w:trPr/>
        <w:tc>
          <w:tcPr>
            <w:tcW w:w="100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0"/>
                <w:szCs w:val="20"/>
              </w:rPr>
            </w:pPr>
            <w:r>
              <w:rPr>
                <w:b/>
                <w:sz w:val="20"/>
                <w:szCs w:val="20"/>
              </w:rPr>
              <w:t>Інформація про центр надання адміністративних послуг</w:t>
            </w:r>
          </w:p>
        </w:tc>
      </w:tr>
      <w:tr>
        <w:trPr/>
        <w:tc>
          <w:tcPr>
            <w:tcW w:w="43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0"/>
                <w:szCs w:val="20"/>
              </w:rPr>
            </w:pPr>
            <w:r>
              <w:rPr/>
              <w:t>Центр надання адміністративних послуг виконавчого комітету Лиманської міської ради Донецької області</w:t>
            </w:r>
          </w:p>
          <w:p>
            <w:pPr>
              <w:pStyle w:val="Normal"/>
              <w:tabs>
                <w:tab w:val="left" w:pos="1340" w:leader="none"/>
              </w:tabs>
              <w:rPr>
                <w:sz w:val="20"/>
                <w:szCs w:val="20"/>
              </w:rPr>
            </w:pPr>
            <w:r>
              <w:rPr>
                <w:sz w:val="20"/>
                <w:szCs w:val="20"/>
              </w:rPr>
              <w:tab/>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0"/>
                <w:szCs w:val="20"/>
              </w:rPr>
            </w:pPr>
            <w:r>
              <w:rPr>
                <w:b/>
                <w:sz w:val="20"/>
                <w:szCs w:val="20"/>
              </w:rPr>
              <w:t>1.</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Місцезнаходження центру надання адміністративної послуги</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pPr>
            <w:r>
              <w:rPr/>
              <w:t xml:space="preserve">84406, Донецька область, м. Лиман, </w:t>
            </w:r>
          </w:p>
          <w:p>
            <w:pPr>
              <w:pStyle w:val="Normal"/>
              <w:jc w:val="center"/>
              <w:rPr/>
            </w:pPr>
            <w:r>
              <w:rPr/>
              <w:t>вул. Незалежності,46</w:t>
            </w:r>
          </w:p>
          <w:p>
            <w:pPr>
              <w:pStyle w:val="Normal"/>
              <w:jc w:val="both"/>
              <w:rPr>
                <w:sz w:val="20"/>
                <w:szCs w:val="20"/>
              </w:rPr>
            </w:pPr>
            <w:r>
              <w:rPr>
                <w:sz w:val="20"/>
                <w:szCs w:val="20"/>
              </w:rPr>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0"/>
                <w:szCs w:val="20"/>
              </w:rPr>
            </w:pPr>
            <w:r>
              <w:rPr>
                <w:b/>
                <w:sz w:val="20"/>
                <w:szCs w:val="20"/>
              </w:rPr>
              <w:t>2.</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pPr>
            <w:r>
              <w:rPr>
                <w:sz w:val="20"/>
                <w:szCs w:val="20"/>
              </w:rPr>
              <w:t>Понеділок – вівторок з 8:00 до 15:00</w:t>
            </w:r>
          </w:p>
          <w:p>
            <w:pPr>
              <w:pStyle w:val="Normal"/>
              <w:jc w:val="center"/>
              <w:rPr/>
            </w:pPr>
            <w:r>
              <w:rPr>
                <w:sz w:val="20"/>
                <w:szCs w:val="20"/>
              </w:rPr>
              <w:t>Середа з  8:00 до 20:00</w:t>
            </w:r>
          </w:p>
          <w:p>
            <w:pPr>
              <w:pStyle w:val="Normal"/>
              <w:jc w:val="center"/>
              <w:rPr/>
            </w:pPr>
            <w:r>
              <w:rPr>
                <w:sz w:val="20"/>
                <w:szCs w:val="20"/>
              </w:rPr>
              <w:t>Четвер  – п’ятниця  з 8:00 до 15:00</w:t>
            </w:r>
          </w:p>
          <w:p>
            <w:pPr>
              <w:pStyle w:val="Normal"/>
              <w:jc w:val="center"/>
              <w:rPr>
                <w:sz w:val="20"/>
                <w:szCs w:val="20"/>
              </w:rPr>
            </w:pPr>
            <w:r>
              <w:rPr>
                <w:sz w:val="20"/>
                <w:szCs w:val="20"/>
              </w:rPr>
              <w:t>Без перерви,</w:t>
            </w:r>
          </w:p>
          <w:p>
            <w:pPr>
              <w:pStyle w:val="Normal"/>
              <w:jc w:val="center"/>
              <w:rPr>
                <w:sz w:val="20"/>
                <w:szCs w:val="20"/>
              </w:rPr>
            </w:pPr>
            <w:r>
              <w:rPr>
                <w:sz w:val="20"/>
                <w:szCs w:val="20"/>
              </w:rPr>
              <w:t>субота неділя - вихідний</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b/>
                <w:b/>
                <w:sz w:val="20"/>
                <w:szCs w:val="20"/>
              </w:rPr>
            </w:pPr>
            <w:r>
              <w:rPr>
                <w:b/>
                <w:sz w:val="20"/>
                <w:szCs w:val="20"/>
              </w:rPr>
              <w:t>3.</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0"/>
              <w:jc w:val="center"/>
              <w:rPr>
                <w:lang w:val="en-US"/>
              </w:rPr>
            </w:pPr>
            <w:r>
              <w:rPr/>
              <w:t>(06261) 4-12-70, 4-10-67, 4-14-40</w:t>
            </w:r>
          </w:p>
          <w:p>
            <w:pPr>
              <w:pStyle w:val="Normal"/>
              <w:spacing w:before="60" w:after="0"/>
              <w:jc w:val="center"/>
              <w:rPr>
                <w:lang w:val="en-US"/>
              </w:rPr>
            </w:pPr>
            <w:r>
              <w:rPr>
                <w:lang w:val="en-US"/>
              </w:rPr>
              <w:t>kr</w:t>
            </w:r>
            <w:r>
              <w:rPr/>
              <w:t>і</w:t>
            </w:r>
            <w:r>
              <w:rPr>
                <w:lang w:val="en-US"/>
              </w:rPr>
              <w:t>liman.gov.ua</w:t>
            </w:r>
          </w:p>
          <w:p>
            <w:pPr>
              <w:pStyle w:val="Normal"/>
              <w:jc w:val="both"/>
              <w:rPr>
                <w:sz w:val="20"/>
                <w:szCs w:val="20"/>
              </w:rPr>
            </w:pPr>
            <w:r>
              <w:rPr>
                <w:sz w:val="20"/>
                <w:szCs w:val="20"/>
              </w:rPr>
            </w:r>
          </w:p>
        </w:tc>
      </w:tr>
      <w:tr>
        <w:trPr/>
        <w:tc>
          <w:tcPr>
            <w:tcW w:w="100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0"/>
                <w:szCs w:val="20"/>
              </w:rPr>
            </w:pPr>
            <w:r>
              <w:rPr>
                <w:b/>
                <w:sz w:val="20"/>
                <w:szCs w:val="20"/>
              </w:rPr>
              <w:t>Нормативні акти, якими регламентується надання адміністративної послуги</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4.</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 xml:space="preserve">Закони України </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0"/>
                <w:szCs w:val="20"/>
              </w:rPr>
            </w:pPr>
            <w:r>
              <w:rPr>
                <w:sz w:val="20"/>
                <w:szCs w:val="20"/>
              </w:rPr>
              <w:t>Стаття 38 Закону України «Про Державний земельний кадастр»</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5.</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 xml:space="preserve">Акти Кабінету Міністрів України </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pPr>
              <w:pStyle w:val="Normal"/>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6.</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Акти центральних органів виконавчої влади</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0"/>
                <w:szCs w:val="20"/>
              </w:rPr>
            </w:pPr>
            <w:r>
              <w:rPr>
                <w:sz w:val="20"/>
                <w:szCs w:val="20"/>
              </w:rPr>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7.</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0"/>
                <w:szCs w:val="20"/>
              </w:rPr>
            </w:pPr>
            <w:r>
              <w:rPr>
                <w:sz w:val="20"/>
                <w:szCs w:val="20"/>
              </w:rPr>
            </w:r>
          </w:p>
        </w:tc>
      </w:tr>
      <w:tr>
        <w:trPr/>
        <w:tc>
          <w:tcPr>
            <w:tcW w:w="100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0"/>
                <w:szCs w:val="20"/>
              </w:rPr>
            </w:pPr>
            <w:r>
              <w:rPr>
                <w:b/>
                <w:sz w:val="20"/>
                <w:szCs w:val="20"/>
              </w:rPr>
              <w:t>Умови отримання адміністративної послуги</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8.</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Підстава для одержання адміністративної послуги</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0"/>
                <w:szCs w:val="20"/>
              </w:rPr>
            </w:pPr>
            <w:r>
              <w:rPr>
                <w:sz w:val="20"/>
                <w:szCs w:val="20"/>
              </w:rPr>
              <w:t xml:space="preserve">Заява про надання відомостей з  Державного земельного кадастру </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9.</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206" w:leader="none"/>
                <w:tab w:val="left" w:pos="10992" w:leader="none"/>
                <w:tab w:val="left" w:pos="11908" w:leader="none"/>
                <w:tab w:val="left" w:pos="12824" w:leader="none"/>
                <w:tab w:val="left" w:pos="13740" w:leader="none"/>
                <w:tab w:val="left" w:pos="14656" w:leader="none"/>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pPr>
              <w:pStyle w:val="Normal"/>
              <w:jc w:val="both"/>
              <w:rPr>
                <w:color w:val="000000"/>
                <w:sz w:val="20"/>
                <w:szCs w:val="20"/>
                <w:highlight w:val="white"/>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Pr>
                <w:color w:val="000000"/>
                <w:sz w:val="20"/>
                <w:szCs w:val="20"/>
                <w:shd w:fill="FFFFFF" w:val="clear"/>
              </w:rPr>
              <w:t xml:space="preserve"> (або інформація (реквізити платежу) про сплату збору (внесення плати) в будь-якій формі, надані суб’єктом звернення **)</w:t>
            </w:r>
          </w:p>
          <w:p>
            <w:pPr>
              <w:pStyle w:val="Normal"/>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10.</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0"/>
                <w:szCs w:val="20"/>
              </w:rPr>
            </w:pPr>
            <w:r>
              <w:rPr>
                <w:sz w:val="20"/>
                <w:szCs w:val="20"/>
                <w:shd w:fill="FFFFFF" w:val="clear"/>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pPr>
              <w:pStyle w:val="Normal"/>
              <w:jc w:val="both"/>
              <w:rPr>
                <w:sz w:val="20"/>
                <w:szCs w:val="20"/>
              </w:rPr>
            </w:pPr>
            <w:r>
              <w:rPr>
                <w:sz w:val="20"/>
                <w:szCs w:val="20"/>
                <w:shd w:fill="FFFFFF" w:val="clear"/>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11.</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Платність (безоплатність) надання адміністративної послуги</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pPr>
              <w:pStyle w:val="Normal"/>
              <w:rPr>
                <w:sz w:val="20"/>
                <w:szCs w:val="20"/>
              </w:rPr>
            </w:pPr>
            <w:r>
              <w:rPr>
                <w:sz w:val="20"/>
                <w:szCs w:val="20"/>
              </w:rPr>
            </w:r>
          </w:p>
          <w:p>
            <w:pPr>
              <w:pStyle w:val="Normal"/>
              <w:jc w:val="both"/>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20"/>
                <w:szCs w:val="20"/>
              </w:rPr>
            </w:pPr>
            <w:r>
              <w:rPr>
                <w:sz w:val="20"/>
                <w:szCs w:val="20"/>
              </w:rPr>
            </w:r>
          </w:p>
        </w:tc>
        <w:tc>
          <w:tcPr>
            <w:tcW w:w="93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0"/>
                <w:szCs w:val="20"/>
              </w:rPr>
            </w:pPr>
            <w:r>
              <w:rPr>
                <w:i/>
                <w:sz w:val="20"/>
                <w:szCs w:val="20"/>
              </w:rPr>
              <w:t>У разі платності</w:t>
            </w:r>
            <w:r>
              <w:rPr>
                <w:sz w:val="20"/>
                <w:szCs w:val="20"/>
              </w:rPr>
              <w:t>:</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11.1</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Нормативно-правові акти, на підставі яких стягується плата</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0"/>
                <w:szCs w:val="20"/>
              </w:rPr>
            </w:pPr>
            <w:r>
              <w:rPr>
                <w:sz w:val="20"/>
                <w:szCs w:val="20"/>
              </w:rPr>
              <w:t>Стаття 41 Закону України «Про Державний земельний кадастр»</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11.2.</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pPr>
              <w:pStyle w:val="Normal"/>
              <w:jc w:val="both"/>
              <w:rPr>
                <w:color w:val="000000"/>
                <w:sz w:val="20"/>
                <w:szCs w:val="20"/>
                <w:highlight w:val="white"/>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Pr>
                <w:color w:val="000000"/>
                <w:sz w:val="20"/>
                <w:szCs w:val="20"/>
                <w:shd w:fill="FFFFFF" w:val="clear"/>
              </w:rPr>
              <w:t>(або інформація (реквізити платежу) про сплату збору (внесення плати) в будь-якій формі, надані суб’єктом звернення **)</w:t>
            </w:r>
          </w:p>
          <w:p>
            <w:pPr>
              <w:pStyle w:val="Normal"/>
              <w:jc w:val="both"/>
              <w:rPr>
                <w:sz w:val="20"/>
                <w:szCs w:val="20"/>
              </w:rPr>
            </w:pPr>
            <w:r>
              <w:rPr>
                <w:sz w:val="19"/>
                <w:szCs w:val="19"/>
              </w:rPr>
              <w:t>Оплата послуг здійснюється з урахуванням вимог Закону України «Про платіжні системи та переказ коштів в Україні»</w:t>
            </w:r>
          </w:p>
          <w:p>
            <w:pPr>
              <w:pStyle w:val="Normal"/>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11.3.</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Розрахунковий рахунок для внесення плати</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Одержувач: Донецьке ГУК/Лиманська МТГ/22012500</w:t>
            </w:r>
          </w:p>
          <w:p>
            <w:pPr>
              <w:pStyle w:val="Normal"/>
              <w:jc w:val="both"/>
              <w:rPr/>
            </w:pPr>
            <w:r>
              <w:rPr/>
              <w:t>Рахунок UA838999980334199879027005564</w:t>
            </w:r>
          </w:p>
          <w:p>
            <w:pPr>
              <w:pStyle w:val="Normal"/>
              <w:jc w:val="both"/>
              <w:rPr/>
            </w:pPr>
            <w:r>
              <w:rPr/>
              <w:t>Банк отримувача Казначейство України (ЕАП)   ЄДРПОУ  37967785</w:t>
            </w:r>
          </w:p>
          <w:p>
            <w:pPr>
              <w:pStyle w:val="Normal"/>
              <w:jc w:val="both"/>
              <w:rPr/>
            </w:pPr>
            <w:r>
              <w:rPr/>
              <w:t>ККДБ 22012500, Плата за надання інших адміністративних послуг</w:t>
            </w:r>
          </w:p>
          <w:p>
            <w:pPr>
              <w:pStyle w:val="Normal"/>
              <w:jc w:val="both"/>
              <w:rPr>
                <w:sz w:val="20"/>
                <w:szCs w:val="20"/>
              </w:rPr>
            </w:pPr>
            <w:r>
              <w:rPr>
                <w:sz w:val="20"/>
                <w:szCs w:val="20"/>
              </w:rPr>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12.</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Строк надання адміністративної послуги</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0"/>
                <w:szCs w:val="20"/>
              </w:rPr>
            </w:pPr>
            <w:r>
              <w:rPr>
                <w:sz w:val="20"/>
                <w:szCs w:val="20"/>
              </w:rPr>
              <w:t>Протягом 3 робочих днів з дня реєстрації відповідної заяви у відділі у Лиманському районі Головного управління Держгеокадастру у Донецькій області</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13.</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Перелік підстав для відмови у наданні адміністративної послуги</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0"/>
                <w:szCs w:val="20"/>
              </w:rPr>
            </w:pPr>
            <w:r>
              <w:rPr>
                <w:sz w:val="20"/>
                <w:szCs w:val="20"/>
              </w:rPr>
              <w:t>1. У Державному земельному кадастрі відсутні запитувані відомості</w:t>
            </w:r>
          </w:p>
          <w:p>
            <w:pPr>
              <w:pStyle w:val="Normal"/>
              <w:jc w:val="both"/>
              <w:rPr>
                <w:sz w:val="20"/>
                <w:szCs w:val="20"/>
                <w:lang w:eastAsia="uk-UA"/>
              </w:rPr>
            </w:pPr>
            <w:r>
              <w:rPr>
                <w:sz w:val="20"/>
              </w:rPr>
              <w:t xml:space="preserve">2. Із заявою про надання відомостей з Державного земельного кадастру звернулася неналежна </w:t>
            </w:r>
            <w:r>
              <w:rPr>
                <w:sz w:val="20"/>
                <w:szCs w:val="20"/>
              </w:rPr>
              <w:t>особа (</w:t>
            </w:r>
            <w:r>
              <w:rPr>
                <w:sz w:val="20"/>
                <w:szCs w:val="20"/>
                <w:shd w:fill="FFFFFF" w:val="clear"/>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Pr>
                <w:sz w:val="20"/>
                <w:szCs w:val="20"/>
              </w:rPr>
              <w:t>)</w:t>
            </w:r>
          </w:p>
          <w:p>
            <w:pPr>
              <w:pStyle w:val="Normal"/>
              <w:jc w:val="both"/>
              <w:rPr>
                <w:sz w:val="20"/>
              </w:rPr>
            </w:pPr>
            <w:r>
              <w:rPr>
                <w:sz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Pr>
                <w:color w:val="000000"/>
                <w:sz w:val="20"/>
                <w:szCs w:val="20"/>
                <w:shd w:fill="FFFFFF" w:val="clear"/>
              </w:rPr>
              <w:t>(або інформації (реквізитів платежу)**)</w:t>
            </w:r>
            <w:r>
              <w:rPr>
                <w:sz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14.</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Результат надання адміністративної послуги</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15.</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Способи отримання відповіді (результату)</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pPr>
              <w:pStyle w:val="Normal"/>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trPr/>
        <w:tc>
          <w:tcPr>
            <w:tcW w:w="7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b/>
                <w:b/>
                <w:sz w:val="20"/>
                <w:szCs w:val="20"/>
              </w:rPr>
            </w:pPr>
            <w:r>
              <w:rPr>
                <w:b/>
                <w:sz w:val="20"/>
                <w:szCs w:val="20"/>
              </w:rPr>
              <w:t>16.</w:t>
            </w:r>
          </w:p>
        </w:tc>
        <w:tc>
          <w:tcPr>
            <w:tcW w:w="3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60" w:after="60"/>
              <w:jc w:val="center"/>
              <w:rPr>
                <w:sz w:val="20"/>
                <w:szCs w:val="20"/>
              </w:rPr>
            </w:pPr>
            <w:r>
              <w:rPr>
                <w:sz w:val="20"/>
                <w:szCs w:val="20"/>
              </w:rPr>
              <w:t>Примітка</w:t>
            </w:r>
          </w:p>
        </w:tc>
        <w:tc>
          <w:tcPr>
            <w:tcW w:w="57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Pr>
                <w:sz w:val="20"/>
                <w:szCs w:val="20"/>
              </w:rPr>
              <w:t>нформаційної картки адміністративної послуги</w:t>
            </w:r>
          </w:p>
          <w:p>
            <w:pPr>
              <w:pStyle w:val="Normal"/>
              <w:jc w:val="both"/>
              <w:rPr>
                <w:sz w:val="20"/>
                <w:szCs w:val="20"/>
              </w:rPr>
            </w:pPr>
            <w:r>
              <w:rPr>
                <w:color w:val="000000"/>
                <w:sz w:val="20"/>
                <w:szCs w:val="20"/>
                <w:shd w:fill="FFFFFF" w:val="clear"/>
              </w:rPr>
              <w:t>**до 31 грудня 2021 р.</w:t>
            </w:r>
          </w:p>
        </w:tc>
      </w:tr>
    </w:tbl>
    <w:p>
      <w:pPr>
        <w:pStyle w:val="Normal"/>
        <w:spacing w:lineRule="auto" w:line="259" w:before="0" w:after="160"/>
        <w:ind w:left="4956" w:firstLine="708"/>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ind w:left="4956" w:firstLine="709"/>
        <w:rPr>
          <w:lang w:eastAsia="uk-UA"/>
        </w:rPr>
      </w:pPr>
      <w:r>
        <w:rPr>
          <w:lang w:eastAsia="uk-UA"/>
        </w:rPr>
      </w:r>
    </w:p>
    <w:p>
      <w:pPr>
        <w:pStyle w:val="Normal"/>
        <w:rPr>
          <w:lang w:eastAsia="uk-UA"/>
        </w:rPr>
      </w:pPr>
      <w:r>
        <w:rPr>
          <w:lang w:eastAsia="uk-UA"/>
        </w:rPr>
      </w:r>
    </w:p>
    <w:p>
      <w:pPr>
        <w:pStyle w:val="Normal"/>
        <w:rPr>
          <w:lang w:eastAsia="uk-UA"/>
        </w:rPr>
      </w:pPr>
      <w:r>
        <w:rPr>
          <w:lang w:eastAsia="uk-UA"/>
        </w:rPr>
      </w:r>
    </w:p>
    <w:p>
      <w:pPr>
        <w:pStyle w:val="Normal"/>
        <w:rPr>
          <w:color w:val="000000"/>
        </w:rPr>
      </w:pPr>
      <w:r>
        <w:rPr/>
      </w:r>
    </w:p>
    <w:sectPr>
      <w:type w:val="nextPage"/>
      <w:pgSz w:w="11906" w:h="16838"/>
      <w:pgMar w:left="1134" w:right="1134"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Antiqua">
    <w:charset w:val="cc"/>
    <w:family w:val="roman"/>
    <w:pitch w:val="variable"/>
  </w:font>
</w:fonts>
</file>

<file path=word/settings.xml><?xml version="1.0" encoding="utf-8"?>
<w:settings xmlns:w="http://schemas.openxmlformats.org/wordprocessingml/2006/main">
  <w:zoom w:percent="90"/>
  <w:embedSystemFonts/>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semiHidden="1" w:unhideWhenUsed="1"/>
    <w:lsdException w:name="Normal Table"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f1c26"/>
    <w:pPr>
      <w:widowControl/>
      <w:bidi w:val="0"/>
      <w:jc w:val="left"/>
    </w:pPr>
    <w:rPr>
      <w:rFonts w:ascii="Times New Roman" w:hAnsi="Times New Roman" w:eastAsia="Times New Roman" w:cs="Times New Roman"/>
      <w:color w:val="00000A"/>
      <w:kern w:val="0"/>
      <w:sz w:val="24"/>
      <w:szCs w:val="24"/>
      <w:lang w:val="uk-UA" w:eastAsia="ru-RU" w:bidi="ar-SA"/>
    </w:rPr>
  </w:style>
  <w:style w:type="paragraph" w:styleId="2">
    <w:name w:val="Heading 2"/>
    <w:basedOn w:val="Normal"/>
    <w:link w:val="20"/>
    <w:unhideWhenUsed/>
    <w:qFormat/>
    <w:rsid w:val="00c24d9f"/>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0f54d0"/>
    <w:rPr/>
  </w:style>
  <w:style w:type="character" w:styleId="Spelle" w:customStyle="1">
    <w:name w:val="spelle"/>
    <w:basedOn w:val="DefaultParagraphFont"/>
    <w:qFormat/>
    <w:rsid w:val="000f54d0"/>
    <w:rPr/>
  </w:style>
  <w:style w:type="character" w:styleId="FontStyle" w:customStyle="1">
    <w:name w:val="Font Style"/>
    <w:qFormat/>
    <w:rsid w:val="00c44e93"/>
    <w:rPr>
      <w:rFonts w:cs="Courier New"/>
      <w:b/>
      <w:bCs/>
      <w:color w:val="000000"/>
      <w:sz w:val="28"/>
      <w:szCs w:val="28"/>
    </w:rPr>
  </w:style>
  <w:style w:type="character" w:styleId="Rvts0" w:customStyle="1">
    <w:name w:val="rvts0"/>
    <w:basedOn w:val="DefaultParagraphFont"/>
    <w:qFormat/>
    <w:rsid w:val="00886a0f"/>
    <w:rPr/>
  </w:style>
  <w:style w:type="character" w:styleId="Style13">
    <w:name w:val="Гіперпосилання"/>
    <w:rsid w:val="00886a0f"/>
    <w:rPr>
      <w:color w:val="0000FF"/>
      <w:u w:val="single"/>
    </w:rPr>
  </w:style>
  <w:style w:type="character" w:styleId="Pagenumber">
    <w:name w:val="page number"/>
    <w:basedOn w:val="DefaultParagraphFont"/>
    <w:qFormat/>
    <w:rsid w:val="00b3312c"/>
    <w:rPr/>
  </w:style>
  <w:style w:type="character" w:styleId="Style14" w:customStyle="1">
    <w:name w:val="Текст выноски Знак"/>
    <w:link w:val="ad"/>
    <w:qFormat/>
    <w:rsid w:val="00875006"/>
    <w:rPr>
      <w:rFonts w:ascii="Tahoma" w:hAnsi="Tahoma" w:cs="Tahoma"/>
      <w:sz w:val="16"/>
      <w:szCs w:val="16"/>
      <w:lang w:val="uk-UA"/>
    </w:rPr>
  </w:style>
  <w:style w:type="character" w:styleId="Rvts23" w:customStyle="1">
    <w:name w:val="rvts23"/>
    <w:qFormat/>
    <w:rsid w:val="00804a0f"/>
    <w:rPr/>
  </w:style>
  <w:style w:type="character" w:styleId="Rvts82" w:customStyle="1">
    <w:name w:val="rvts82"/>
    <w:qFormat/>
    <w:rsid w:val="003142d0"/>
    <w:rPr/>
  </w:style>
  <w:style w:type="character" w:styleId="Rvts46" w:customStyle="1">
    <w:name w:val="rvts46"/>
    <w:qFormat/>
    <w:rsid w:val="003142d0"/>
    <w:rPr/>
  </w:style>
  <w:style w:type="character" w:styleId="Rvts11" w:customStyle="1">
    <w:name w:val="rvts11"/>
    <w:qFormat/>
    <w:rsid w:val="003142d0"/>
    <w:rPr/>
  </w:style>
  <w:style w:type="character" w:styleId="HTML" w:customStyle="1">
    <w:name w:val="Стандартный HTML Знак"/>
    <w:link w:val="HTML"/>
    <w:uiPriority w:val="99"/>
    <w:qFormat/>
    <w:rsid w:val="003142d0"/>
    <w:rPr>
      <w:rFonts w:ascii="Courier New" w:hAnsi="Courier New" w:cs="Courier New"/>
      <w:sz w:val="21"/>
      <w:szCs w:val="21"/>
      <w:lang w:val="ru-RU" w:eastAsia="ru-RU"/>
    </w:rPr>
  </w:style>
  <w:style w:type="character" w:styleId="St42" w:customStyle="1">
    <w:name w:val="st42"/>
    <w:uiPriority w:val="99"/>
    <w:qFormat/>
    <w:rsid w:val="003142d0"/>
    <w:rPr>
      <w:color w:val="000000"/>
    </w:rPr>
  </w:style>
  <w:style w:type="character" w:styleId="Rvts80" w:customStyle="1">
    <w:name w:val="rvts80"/>
    <w:qFormat/>
    <w:rsid w:val="003142d0"/>
    <w:rPr/>
  </w:style>
  <w:style w:type="character" w:styleId="Strong">
    <w:name w:val="Strong"/>
    <w:uiPriority w:val="22"/>
    <w:qFormat/>
    <w:rsid w:val="00947356"/>
    <w:rPr>
      <w:b/>
      <w:bCs/>
    </w:rPr>
  </w:style>
  <w:style w:type="character" w:styleId="Style15">
    <w:name w:val="Виділення"/>
    <w:uiPriority w:val="20"/>
    <w:qFormat/>
    <w:rsid w:val="00947356"/>
    <w:rPr>
      <w:i/>
      <w:iCs/>
    </w:rPr>
  </w:style>
  <w:style w:type="character" w:styleId="21" w:customStyle="1">
    <w:name w:val="Заголовок 2 Знак"/>
    <w:basedOn w:val="DefaultParagraphFont"/>
    <w:link w:val="2"/>
    <w:qFormat/>
    <w:rsid w:val="00c24d9f"/>
    <w:rPr>
      <w:rFonts w:ascii="Cambria" w:hAnsi="Cambria"/>
      <w:b/>
      <w:bCs/>
      <w:i/>
      <w:iCs/>
      <w:sz w:val="28"/>
      <w:szCs w:val="28"/>
      <w:lang w:val="uk-UA"/>
    </w:rPr>
  </w:style>
  <w:style w:type="character" w:styleId="Rvts37" w:customStyle="1">
    <w:name w:val="rvts37"/>
    <w:basedOn w:val="DefaultParagraphFont"/>
    <w:qFormat/>
    <w:rsid w:val="0043430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Times New Roman" w:cs="Times New Roman"/>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Times New Roman"/>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Times New Roman" w:cs="Times New Roman"/>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eastAsia="Times New Roman" w:cs="Times New Roman"/>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eastAsia="Times New Roman" w:cs="Times New Roman"/>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eastAsia="Times New Roman" w:cs="Times New Roman"/>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eastAsia="Times New Roman" w:cs="Times New Roman"/>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eastAsia="Times New Roman" w:cs="Times New Roman"/>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sz w:val="20"/>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cs="Courier New"/>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Times New Roman"/>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Wingdings"/>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Wingdings"/>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rmalWeb">
    <w:name w:val="Normal (Web)"/>
    <w:basedOn w:val="Normal"/>
    <w:uiPriority w:val="99"/>
    <w:qFormat/>
    <w:rsid w:val="00a93535"/>
    <w:pPr>
      <w:spacing w:beforeAutospacing="1" w:afterAutospacing="1"/>
    </w:pPr>
    <w:rPr>
      <w:lang w:val="ru-RU"/>
    </w:rPr>
  </w:style>
  <w:style w:type="paragraph" w:styleId="Style21" w:customStyle="1">
    <w:name w:val="Знак Знак Знак Знак Знак Знак"/>
    <w:basedOn w:val="Normal"/>
    <w:qFormat/>
    <w:rsid w:val="00a93535"/>
    <w:pPr/>
    <w:rPr>
      <w:rFonts w:ascii="Verdana" w:hAnsi="Verdana" w:cs="Verdana"/>
      <w:sz w:val="20"/>
      <w:szCs w:val="20"/>
      <w:lang w:val="en-US" w:eastAsia="en-US"/>
    </w:rPr>
  </w:style>
  <w:style w:type="paragraph" w:styleId="HTMLPreformatted">
    <w:name w:val="HTML Preformatted"/>
    <w:basedOn w:val="Normal"/>
    <w:link w:val="HTML0"/>
    <w:uiPriority w:val="99"/>
    <w:qFormat/>
    <w:rsid w:val="00ca52b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1"/>
      <w:szCs w:val="21"/>
      <w:lang w:val="ru-RU"/>
    </w:rPr>
  </w:style>
  <w:style w:type="paragraph" w:styleId="Style22" w:customStyle="1">
    <w:name w:val="Нормальний текст"/>
    <w:basedOn w:val="Normal"/>
    <w:qFormat/>
    <w:rsid w:val="00b76f65"/>
    <w:pPr>
      <w:spacing w:before="120" w:after="0"/>
      <w:ind w:firstLine="567"/>
    </w:pPr>
    <w:rPr>
      <w:rFonts w:ascii="Antiqua" w:hAnsi="Antiqua"/>
      <w:sz w:val="26"/>
      <w:szCs w:val="20"/>
    </w:rPr>
  </w:style>
  <w:style w:type="paragraph" w:styleId="Style23" w:customStyle="1">
    <w:name w:val="Назва документа"/>
    <w:basedOn w:val="Normal"/>
    <w:qFormat/>
    <w:rsid w:val="00b76f65"/>
    <w:pPr>
      <w:keepNext w:val="true"/>
      <w:keepLines/>
      <w:spacing w:before="240" w:after="240"/>
      <w:jc w:val="center"/>
    </w:pPr>
    <w:rPr>
      <w:rFonts w:ascii="Antiqua" w:hAnsi="Antiqua"/>
      <w:b/>
      <w:sz w:val="26"/>
      <w:szCs w:val="20"/>
    </w:rPr>
  </w:style>
  <w:style w:type="paragraph" w:styleId="PlainText">
    <w:name w:val="Plain Text"/>
    <w:basedOn w:val="Normal"/>
    <w:qFormat/>
    <w:rsid w:val="00b87779"/>
    <w:pPr/>
    <w:rPr>
      <w:rFonts w:ascii="Courier New" w:hAnsi="Courier New" w:cs="Courier New"/>
      <w:sz w:val="20"/>
      <w:szCs w:val="20"/>
      <w:lang w:val="ru-RU"/>
    </w:rPr>
  </w:style>
  <w:style w:type="paragraph" w:styleId="Style24">
    <w:name w:val="Header"/>
    <w:basedOn w:val="Normal"/>
    <w:rsid w:val="00b3312c"/>
    <w:pPr>
      <w:tabs>
        <w:tab w:val="center" w:pos="4677" w:leader="none"/>
        <w:tab w:val="right" w:pos="9355" w:leader="none"/>
      </w:tabs>
    </w:pPr>
    <w:rPr/>
  </w:style>
  <w:style w:type="paragraph" w:styleId="Style25">
    <w:name w:val="Footer"/>
    <w:basedOn w:val="Normal"/>
    <w:rsid w:val="003d740d"/>
    <w:pPr>
      <w:tabs>
        <w:tab w:val="center" w:pos="4677" w:leader="none"/>
        <w:tab w:val="right" w:pos="9355" w:leader="none"/>
      </w:tabs>
    </w:pPr>
    <w:rPr/>
  </w:style>
  <w:style w:type="paragraph" w:styleId="BalloonText">
    <w:name w:val="Balloon Text"/>
    <w:basedOn w:val="Normal"/>
    <w:link w:val="ae"/>
    <w:qFormat/>
    <w:rsid w:val="00875006"/>
    <w:pPr/>
    <w:rPr>
      <w:rFonts w:ascii="Tahoma" w:hAnsi="Tahoma"/>
      <w:sz w:val="16"/>
      <w:szCs w:val="16"/>
    </w:rPr>
  </w:style>
  <w:style w:type="paragraph" w:styleId="Rvps12" w:customStyle="1">
    <w:name w:val="rvps12"/>
    <w:basedOn w:val="Normal"/>
    <w:qFormat/>
    <w:rsid w:val="003142d0"/>
    <w:pPr>
      <w:spacing w:beforeAutospacing="1" w:afterAutospacing="1"/>
    </w:pPr>
    <w:rPr>
      <w:lang w:eastAsia="uk-UA"/>
    </w:rPr>
  </w:style>
  <w:style w:type="paragraph" w:styleId="Rvps6" w:customStyle="1">
    <w:name w:val="rvps6"/>
    <w:basedOn w:val="Normal"/>
    <w:qFormat/>
    <w:rsid w:val="003142d0"/>
    <w:pPr>
      <w:spacing w:beforeAutospacing="1" w:afterAutospacing="1"/>
    </w:pPr>
    <w:rPr>
      <w:lang w:eastAsia="uk-UA"/>
    </w:rPr>
  </w:style>
  <w:style w:type="paragraph" w:styleId="Rvps2" w:customStyle="1">
    <w:name w:val="rvps2"/>
    <w:basedOn w:val="Normal"/>
    <w:qFormat/>
    <w:rsid w:val="003142d0"/>
    <w:pPr>
      <w:spacing w:beforeAutospacing="1" w:afterAutospacing="1"/>
    </w:pPr>
    <w:rPr>
      <w:lang w:eastAsia="uk-UA"/>
    </w:rPr>
  </w:style>
  <w:style w:type="paragraph" w:styleId="Rvps14" w:customStyle="1">
    <w:name w:val="rvps14"/>
    <w:basedOn w:val="Normal"/>
    <w:qFormat/>
    <w:rsid w:val="003142d0"/>
    <w:pPr>
      <w:spacing w:beforeAutospacing="1" w:afterAutospacing="1"/>
    </w:pPr>
    <w:rPr>
      <w:lang w:eastAsia="uk-UA"/>
    </w:rPr>
  </w:style>
  <w:style w:type="paragraph" w:styleId="ListParagraph">
    <w:name w:val="List Paragraph"/>
    <w:basedOn w:val="Normal"/>
    <w:uiPriority w:val="34"/>
    <w:qFormat/>
    <w:rsid w:val="003142d0"/>
    <w:pPr>
      <w:spacing w:before="0" w:after="0"/>
      <w:ind w:left="720" w:hanging="0"/>
      <w:contextualSpacing/>
    </w:pPr>
    <w:rPr/>
  </w:style>
  <w:style w:type="paragraph" w:styleId="Msonormal" w:customStyle="1">
    <w:name w:val="msonormal"/>
    <w:basedOn w:val="Normal"/>
    <w:qFormat/>
    <w:rsid w:val="00cb6767"/>
    <w:pPr>
      <w:spacing w:beforeAutospacing="1" w:afterAutospacing="1"/>
    </w:pPr>
    <w:rPr>
      <w:lang w:val="ru-RU"/>
    </w:rPr>
  </w:style>
  <w:style w:type="paragraph" w:styleId="ShapkaDocumentu" w:customStyle="1">
    <w:name w:val="Shapka Documentu"/>
    <w:basedOn w:val="Normal"/>
    <w:qFormat/>
    <w:rsid w:val="00900a9a"/>
    <w:pPr>
      <w:keepNext w:val="true"/>
      <w:keepLines/>
      <w:spacing w:before="0" w:after="240"/>
      <w:ind w:left="3969" w:hanging="0"/>
      <w:jc w:val="center"/>
    </w:pPr>
    <w:rPr>
      <w:rFonts w:ascii="Antiqua" w:hAnsi="Antiqua"/>
      <w:sz w:val="26"/>
      <w:szCs w:val="20"/>
    </w:rPr>
  </w:style>
  <w:style w:type="paragraph" w:styleId="Style26">
    <w:name w:val="Вміст рамки"/>
    <w:basedOn w:val="Normal"/>
    <w:qFormat/>
    <w:pPr/>
    <w:rPr/>
  </w:style>
  <w:style w:type="numbering" w:styleId="NoList" w:default="1">
    <w:name w:val="No List"/>
    <w:uiPriority w:val="99"/>
    <w:semiHidden/>
    <w:unhideWhenUsed/>
    <w:qFormat/>
  </w:style>
  <w:style w:type="numbering" w:styleId="1" w:customStyle="1">
    <w:name w:val="Немає списку1"/>
    <w:uiPriority w:val="99"/>
    <w:semiHidden/>
    <w:unhideWhenUsed/>
    <w:qFormat/>
    <w:rsid w:val="003142d0"/>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rsid w:val="00b76f6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Сітка таблиці1"/>
    <w:basedOn w:val="a1"/>
    <w:uiPriority w:val="39"/>
    <w:rsid w:val="003142d0"/>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9CEF-EBA7-424B-9E00-C923CCA9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Application>LibreOffice/5.4.3.2$Windows_X86_64 LibreOffice_project/92a7159f7e4af62137622921e809f8546db437e5</Application>
  <Pages>3</Pages>
  <Words>985</Words>
  <Characters>6981</Characters>
  <CharactersWithSpaces>7914</CharactersWithSpaces>
  <Paragraphs>90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2019-03-20T12:54:00Z</dcterms:created>
  <dc:creator>XTreme</dc:creator>
  <dc:description/>
  <dc:language>uk-UA</dc:language>
  <cp:lastModifiedBy/>
  <cp:lastPrinted>2020-12-18T11:02:00Z</cp:lastPrinted>
  <dcterms:modified xsi:type="dcterms:W3CDTF">2021-01-12T10:39:03Z</dcterms:modified>
  <cp:revision>305</cp:revision>
  <dc:subject/>
  <dc:title>ПРИМІРНА ФОРМА ІНФОРМАЦІЙНОЇ КАРТКИ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