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Normal"/>
        <w:spacing w:before="60" w:after="60"/>
        <w:jc w:val="center"/>
        <w:rPr>
          <w:u w:val="single"/>
        </w:rPr>
      </w:pPr>
      <w:r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>
      <w:pPr>
        <w:pStyle w:val="Normal"/>
        <w:spacing w:lineRule="atLeast" w:line="225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Normal"/>
        <w:spacing w:before="60" w:after="60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послуги)</w:t>
      </w:r>
    </w:p>
    <w:p>
      <w:pPr>
        <w:pStyle w:val="Normal"/>
        <w:spacing w:before="60" w:after="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62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843"/>
        <w:gridCol w:w="2832"/>
        <w:gridCol w:w="3"/>
        <w:gridCol w:w="6384"/>
      </w:tblGrid>
      <w:tr>
        <w:trPr/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spacing w:lineRule="atLeast" w: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>
          <w:trHeight w:val="848" w:hRule="atLeast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відповідного повідомлення у відділі у Лиманському районі Головного управління Держгеокадастру у Донецькій області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Заміна документа,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>
        <w:trPr/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повідомлення про виявлення технічної помилки фізичною або юридичною особою наведено у додатку до інформаційної картки адміністративної послуги</w:t>
            </w:r>
          </w:p>
        </w:tc>
      </w:tr>
    </w:tbl>
    <w:p>
      <w:pPr>
        <w:pStyle w:val="NormalWeb"/>
        <w:spacing w:lineRule="atLeast" w:line="348" w:beforeAutospacing="0" w:before="0" w:afterAutospacing="0" w:after="300"/>
        <w:jc w:val="right"/>
        <w:rPr>
          <w:rFonts w:ascii="Verdana" w:hAnsi="Verdana"/>
          <w:color w:val="444444"/>
          <w:lang w:val="uk-UA"/>
        </w:rPr>
      </w:pPr>
      <w:r>
        <w:rPr>
          <w:rFonts w:ascii="Verdana" w:hAnsi="Verdana"/>
          <w:color w:val="444444"/>
          <w:lang w:val="uk-UA"/>
        </w:rPr>
      </w:r>
    </w:p>
    <w:p>
      <w:pPr>
        <w:pStyle w:val="NormalWeb"/>
        <w:spacing w:lineRule="atLeast" w:line="348" w:beforeAutospacing="0" w:before="0" w:afterAutospacing="0" w:after="300"/>
        <w:jc w:val="right"/>
        <w:rPr>
          <w:rFonts w:ascii="Verdana" w:hAnsi="Verdana"/>
          <w:color w:val="444444"/>
          <w:lang w:val="uk-UA"/>
        </w:rPr>
      </w:pPr>
      <w:r>
        <w:rPr>
          <w:rFonts w:ascii="Verdana" w:hAnsi="Verdana"/>
          <w:color w:val="444444"/>
          <w:lang w:val="uk-UA"/>
        </w:rPr>
      </w:r>
    </w:p>
    <w:p>
      <w:pPr>
        <w:pStyle w:val="NormalWeb"/>
        <w:spacing w:lineRule="atLeast" w:line="348" w:beforeAutospacing="0" w:before="0" w:afterAutospacing="0" w:after="300"/>
        <w:rPr>
          <w:lang w:val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2</Pages>
  <Words>488</Words>
  <Characters>3540</Characters>
  <CharactersWithSpaces>3968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2021-01-12T09:33:47Z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