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cs="Times New Roman"/>
          <w:b/>
          <w:b/>
          <w:sz w:val="26"/>
          <w:szCs w:val="26"/>
        </w:rPr>
      </w:pPr>
      <w:r>
        <w:rPr/>
        <w:drawing>
          <wp:inline distT="0" distB="0" distL="0" distR="0">
            <wp:extent cx="419100" cy="552450"/>
            <wp:effectExtent l="0" t="0" r="0" b="0"/>
            <wp:docPr id="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
                    <pic:cNvPicPr>
                      <a:picLocks noChangeAspect="1" noChangeArrowheads="1"/>
                    </pic:cNvPicPr>
                  </pic:nvPicPr>
                  <pic:blipFill>
                    <a:blip r:embed="rId2"/>
                    <a:stretch>
                      <a:fillRect/>
                    </a:stretch>
                  </pic:blipFill>
                  <pic:spPr bwMode="auto">
                    <a:xfrm>
                      <a:off x="0" y="0"/>
                      <a:ext cx="419100" cy="552450"/>
                    </a:xfrm>
                    <a:prstGeom prst="rect">
                      <a:avLst/>
                    </a:prstGeom>
                  </pic:spPr>
                </pic:pic>
              </a:graphicData>
            </a:graphic>
          </wp:inline>
        </w:drawing>
      </w:r>
    </w:p>
    <w:p>
      <w:pPr>
        <w:pStyle w:val="Normal"/>
        <w:pBdr/>
        <w:jc w:val="center"/>
        <w:rPr>
          <w:sz w:val="2"/>
          <w:szCs w:val="2"/>
        </w:rPr>
        <w:framePr w:w="23" w:h="965" w:x="6346" w:y="-1133" w:wrap="none" w:vAnchor="text" w:hAnchor="page" w:hRule="exact"/>
      </w:pPr>
      <w:r>
        <w:rPr>
          <w:sz w:val="2"/>
          <w:szCs w:val="2"/>
        </w:rPr>
      </w:r>
    </w:p>
    <w:p>
      <w:pPr>
        <w:pStyle w:val="Normal"/>
        <w:widowControl/>
        <w:jc w:val="center"/>
        <w:rPr>
          <w:rFonts w:ascii="Times New Roman" w:hAnsi="Times New Roman" w:cs="Times New Roman"/>
          <w:b/>
          <w:b/>
          <w:sz w:val="26"/>
          <w:szCs w:val="26"/>
        </w:rPr>
      </w:pPr>
      <w:r>
        <w:rPr>
          <w:rFonts w:cs="Times New Roman" w:ascii="Times New Roman" w:hAnsi="Times New Roman"/>
          <w:b/>
          <w:sz w:val="26"/>
          <w:szCs w:val="26"/>
        </w:rPr>
        <w:t>ЛИМАНСЬКА МІСЬКА РАДА ДОНЕЦЬКОЇ ОБЛАСТІ</w:t>
      </w:r>
    </w:p>
    <w:p>
      <w:pPr>
        <w:pStyle w:val="Normal"/>
        <w:widowControl/>
        <w:jc w:val="center"/>
        <w:rPr>
          <w:rFonts w:ascii="Times New Roman" w:hAnsi="Times New Roman" w:eastAsia="Liberation Serif" w:cs="Times New Roman"/>
          <w:sz w:val="26"/>
          <w:szCs w:val="26"/>
        </w:rPr>
      </w:pPr>
      <w:r>
        <w:rPr>
          <w:rFonts w:cs="Times New Roman" w:ascii="Times New Roman" w:hAnsi="Times New Roman"/>
          <w:b/>
          <w:sz w:val="26"/>
          <w:szCs w:val="26"/>
        </w:rPr>
        <w:t>Р І Ш Е Н Н Я</w:t>
      </w:r>
      <w:r>
        <w:rPr>
          <w:rFonts w:eastAsia="Liberation Serif" w:cs="Times New Roman" w:ascii="Times New Roman" w:hAnsi="Times New Roman"/>
          <w:sz w:val="26"/>
          <w:szCs w:val="26"/>
        </w:rPr>
        <w:t xml:space="preserve">   </w:t>
      </w:r>
    </w:p>
    <w:p>
      <w:pPr>
        <w:pStyle w:val="Normal"/>
        <w:widowControl/>
        <w:jc w:val="center"/>
        <w:rPr>
          <w:rFonts w:ascii="Times New Roman" w:hAnsi="Times New Roman" w:eastAsia="Liberation Serif" w:cs="Times New Roman"/>
          <w:sz w:val="26"/>
          <w:szCs w:val="26"/>
        </w:rPr>
      </w:pPr>
      <w:r>
        <w:rPr>
          <w:rFonts w:eastAsia="Liberation Serif" w:cs="Times New Roman" w:ascii="Times New Roman" w:hAnsi="Times New Roman"/>
          <w:sz w:val="26"/>
          <w:szCs w:val="26"/>
        </w:rPr>
        <w:t xml:space="preserve">  </w:t>
      </w:r>
    </w:p>
    <w:p>
      <w:pPr>
        <w:pStyle w:val="Normal"/>
        <w:widowControl/>
        <w:jc w:val="center"/>
        <w:rPr>
          <w:rFonts w:ascii="Times New Roman" w:hAnsi="Times New Roman" w:cs="Times New Roman"/>
          <w:sz w:val="28"/>
          <w:szCs w:val="28"/>
        </w:rPr>
      </w:pPr>
      <w:r>
        <w:rPr>
          <w:rFonts w:eastAsia="Liberation Serif" w:cs="Times New Roman" w:ascii="Times New Roman" w:hAnsi="Times New Roman"/>
          <w:sz w:val="26"/>
          <w:szCs w:val="26"/>
        </w:rPr>
        <w:t xml:space="preserve">                                                                                           </w:t>
      </w:r>
    </w:p>
    <w:p>
      <w:pPr>
        <w:pStyle w:val="Normal"/>
        <w:widowControl/>
        <w:rPr>
          <w:rFonts w:ascii="Times New Roman" w:hAnsi="Times New Roman" w:cs="Times New Roman"/>
          <w:sz w:val="28"/>
          <w:szCs w:val="28"/>
        </w:rPr>
      </w:pPr>
      <w:r>
        <w:rPr>
          <w:rFonts w:cs="Times New Roman" w:ascii="Times New Roman" w:hAnsi="Times New Roman"/>
          <w:sz w:val="28"/>
          <w:szCs w:val="28"/>
        </w:rPr>
        <w:t>_____________                                                                                ___________</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jc w:val="center"/>
        <w:rPr>
          <w:rFonts w:ascii="Times New Roman" w:hAnsi="Times New Roman" w:cs="Times New Roman"/>
          <w:sz w:val="26"/>
          <w:szCs w:val="26"/>
        </w:rPr>
      </w:pPr>
      <w:r>
        <w:rPr>
          <w:rFonts w:cs="Times New Roman" w:ascii="Times New Roman" w:hAnsi="Times New Roman"/>
          <w:sz w:val="26"/>
          <w:szCs w:val="26"/>
        </w:rPr>
        <w:t>м. Лиман</w:t>
      </w:r>
    </w:p>
    <w:p>
      <w:pPr>
        <w:pStyle w:val="Normal"/>
        <w:keepNext w:val="true"/>
        <w:tabs>
          <w:tab w:val="clear" w:pos="708"/>
          <w:tab w:val="left" w:pos="0" w:leader="none"/>
          <w:tab w:val="left" w:pos="720" w:leader="none"/>
        </w:tabs>
        <w:jc w:val="both"/>
        <w:rPr>
          <w:rFonts w:ascii="Times New Roman" w:hAnsi="Times New Roman"/>
        </w:rPr>
      </w:pPr>
      <w:r>
        <w:rPr>
          <w:rFonts w:ascii="Times New Roman" w:hAnsi="Times New Roman"/>
        </w:rPr>
      </w:r>
    </w:p>
    <w:p>
      <w:pPr>
        <w:pStyle w:val="Normal"/>
        <w:keepNext w:val="true"/>
        <w:tabs>
          <w:tab w:val="clear" w:pos="708"/>
          <w:tab w:val="left" w:pos="0" w:leader="none"/>
          <w:tab w:val="left" w:pos="720" w:leader="none"/>
        </w:tabs>
        <w:jc w:val="both"/>
        <w:rPr>
          <w:rFonts w:ascii="Times New Roman" w:hAnsi="Times New Roman"/>
          <w:sz w:val="26"/>
          <w:szCs w:val="26"/>
        </w:rPr>
      </w:pPr>
      <w:r>
        <w:rPr>
          <w:rFonts w:ascii="Times New Roman" w:hAnsi="Times New Roman"/>
          <w:sz w:val="26"/>
          <w:szCs w:val="26"/>
        </w:rPr>
        <w:t xml:space="preserve">Про затвердження Статуту </w:t>
      </w:r>
    </w:p>
    <w:p>
      <w:pPr>
        <w:pStyle w:val="Normal"/>
        <w:keepNext w:val="true"/>
        <w:tabs>
          <w:tab w:val="clear" w:pos="708"/>
          <w:tab w:val="left" w:pos="0" w:leader="none"/>
          <w:tab w:val="left" w:pos="720" w:leader="none"/>
        </w:tabs>
        <w:jc w:val="both"/>
        <w:rPr>
          <w:rFonts w:ascii="Times New Roman" w:hAnsi="Times New Roman" w:cs="Times New Roman"/>
          <w:sz w:val="26"/>
          <w:szCs w:val="26"/>
        </w:rPr>
      </w:pPr>
      <w:r>
        <w:rPr>
          <w:rFonts w:cs="Times New Roman" w:ascii="Times New Roman" w:hAnsi="Times New Roman"/>
          <w:sz w:val="26"/>
          <w:szCs w:val="26"/>
        </w:rPr>
        <w:t>Комунальної установи «Інклюзивно-</w:t>
      </w:r>
    </w:p>
    <w:p>
      <w:pPr>
        <w:pStyle w:val="Normal"/>
        <w:keepNext w:val="true"/>
        <w:tabs>
          <w:tab w:val="clear" w:pos="708"/>
          <w:tab w:val="left" w:pos="0" w:leader="none"/>
          <w:tab w:val="left" w:pos="720" w:leader="none"/>
        </w:tabs>
        <w:jc w:val="both"/>
        <w:rPr>
          <w:rFonts w:ascii="Times New Roman" w:hAnsi="Times New Roman" w:cs="Times New Roman"/>
          <w:sz w:val="26"/>
          <w:szCs w:val="26"/>
        </w:rPr>
      </w:pPr>
      <w:r>
        <w:rPr>
          <w:rFonts w:cs="Times New Roman" w:ascii="Times New Roman" w:hAnsi="Times New Roman"/>
          <w:sz w:val="26"/>
          <w:szCs w:val="26"/>
        </w:rPr>
        <w:t>ресурсний центр» Лиманської</w:t>
      </w:r>
    </w:p>
    <w:p>
      <w:pPr>
        <w:pStyle w:val="Normal"/>
        <w:keepNext w:val="true"/>
        <w:tabs>
          <w:tab w:val="clear" w:pos="708"/>
          <w:tab w:val="left" w:pos="0" w:leader="none"/>
          <w:tab w:val="left" w:pos="720" w:leader="none"/>
        </w:tabs>
        <w:jc w:val="both"/>
        <w:rPr>
          <w:rFonts w:ascii="Times New Roman" w:hAnsi="Times New Roman"/>
          <w:sz w:val="26"/>
          <w:szCs w:val="26"/>
        </w:rPr>
      </w:pPr>
      <w:r>
        <w:rPr>
          <w:rFonts w:cs="Times New Roman" w:ascii="Times New Roman" w:hAnsi="Times New Roman"/>
          <w:sz w:val="26"/>
          <w:szCs w:val="26"/>
        </w:rPr>
        <w:t xml:space="preserve">міської ради </w:t>
      </w:r>
      <w:r>
        <w:rPr>
          <w:rFonts w:ascii="Times New Roman" w:hAnsi="Times New Roman"/>
          <w:sz w:val="26"/>
          <w:szCs w:val="26"/>
        </w:rPr>
        <w:t xml:space="preserve">Донецької області </w:t>
      </w:r>
    </w:p>
    <w:p>
      <w:pPr>
        <w:pStyle w:val="Normal"/>
        <w:rPr>
          <w:rFonts w:ascii="Times New Roman" w:hAnsi="Times New Roman"/>
          <w:sz w:val="26"/>
          <w:szCs w:val="26"/>
        </w:rPr>
      </w:pPr>
      <w:r>
        <w:rPr>
          <w:rFonts w:ascii="Times New Roman" w:hAnsi="Times New Roman"/>
          <w:sz w:val="26"/>
          <w:szCs w:val="26"/>
        </w:rPr>
        <w:t>в новій редакції</w:t>
      </w:r>
    </w:p>
    <w:p>
      <w:pPr>
        <w:pStyle w:val="Normal"/>
        <w:keepNext w:val="true"/>
        <w:tabs>
          <w:tab w:val="clear" w:pos="708"/>
          <w:tab w:val="left" w:pos="0" w:leader="none"/>
          <w:tab w:val="left" w:pos="720" w:leader="none"/>
        </w:tabs>
        <w:jc w:val="both"/>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keepNext w:val="true"/>
        <w:tabs>
          <w:tab w:val="clear" w:pos="708"/>
          <w:tab w:val="left" w:pos="0" w:leader="none"/>
          <w:tab w:val="left" w:pos="720" w:leader="none"/>
        </w:tabs>
        <w:jc w:val="both"/>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keepNext w:val="true"/>
        <w:tabs>
          <w:tab w:val="clear" w:pos="708"/>
          <w:tab w:val="left" w:pos="0" w:leader="none"/>
          <w:tab w:val="left" w:pos="720" w:leader="none"/>
        </w:tabs>
        <w:jc w:val="both"/>
        <w:rPr>
          <w:rFonts w:ascii="Times New Roman" w:hAnsi="Times New Roman"/>
          <w:bCs/>
          <w:sz w:val="26"/>
          <w:szCs w:val="26"/>
        </w:rPr>
      </w:pPr>
      <w:r>
        <w:rPr>
          <w:rFonts w:ascii="Times New Roman" w:hAnsi="Times New Roman"/>
          <w:sz w:val="26"/>
          <w:szCs w:val="26"/>
        </w:rPr>
        <w:t>Відповідно до Постанови Кабінету Міністрів України від 12 липня 2017 року № 545 «Про затвердження Положення про інклюзивно-ресурсний центр»</w:t>
      </w:r>
      <w:r>
        <w:rPr>
          <w:rFonts w:cs="Times New Roman" w:ascii="Times New Roman" w:hAnsi="Times New Roman"/>
          <w:sz w:val="26"/>
          <w:szCs w:val="26"/>
        </w:rPr>
        <w:t xml:space="preserve">, із змінами внесеними згідно з </w:t>
      </w:r>
      <w:r>
        <w:rPr>
          <w:rFonts w:ascii="Times New Roman" w:hAnsi="Times New Roman"/>
          <w:sz w:val="26"/>
          <w:szCs w:val="26"/>
        </w:rPr>
        <w:t xml:space="preserve">Постановою Кабінету Міністрів України від 22 серпня 2018 року № 617 «Деякі питання створення ресурсних центрів підтримки інклюзивної освіти та інклюзивно-ресурсних центрів»,   керуючись ст. 25, 26 Закону України «Про місцеве самоврядування в Україні», </w:t>
      </w:r>
      <w:r>
        <w:rPr>
          <w:rFonts w:cs="Times New Roman" w:ascii="Times New Roman" w:hAnsi="Times New Roman"/>
          <w:sz w:val="26"/>
          <w:szCs w:val="26"/>
        </w:rPr>
        <w:t>Лиманська міська рада</w:t>
      </w:r>
    </w:p>
    <w:p>
      <w:pPr>
        <w:pStyle w:val="Normal"/>
        <w:keepNext w:val="true"/>
        <w:tabs>
          <w:tab w:val="clear" w:pos="708"/>
          <w:tab w:val="left" w:pos="0" w:leader="none"/>
          <w:tab w:val="left" w:pos="720" w:leader="none"/>
        </w:tabs>
        <w:jc w:val="both"/>
        <w:rPr>
          <w:rFonts w:ascii="Times New Roman" w:hAnsi="Times New Roman"/>
          <w:bCs/>
          <w:sz w:val="26"/>
          <w:szCs w:val="26"/>
        </w:rPr>
      </w:pPr>
      <w:r>
        <w:rPr>
          <w:rFonts w:ascii="Times New Roman" w:hAnsi="Times New Roman"/>
          <w:bCs/>
          <w:sz w:val="26"/>
          <w:szCs w:val="26"/>
        </w:rPr>
      </w:r>
    </w:p>
    <w:p>
      <w:pPr>
        <w:pStyle w:val="Normal"/>
        <w:keepNext w:val="true"/>
        <w:tabs>
          <w:tab w:val="clear" w:pos="708"/>
          <w:tab w:val="left" w:pos="567" w:leader="none"/>
          <w:tab w:val="left" w:pos="720" w:leader="none"/>
        </w:tabs>
        <w:ind w:left="567" w:hanging="0"/>
        <w:jc w:val="both"/>
        <w:rPr>
          <w:rFonts w:ascii="Times New Roman" w:hAnsi="Times New Roman"/>
          <w:bCs/>
          <w:sz w:val="26"/>
          <w:szCs w:val="26"/>
        </w:rPr>
      </w:pPr>
      <w:r>
        <w:rPr>
          <w:rFonts w:ascii="Times New Roman" w:hAnsi="Times New Roman"/>
          <w:bCs/>
          <w:sz w:val="26"/>
          <w:szCs w:val="26"/>
        </w:rPr>
        <w:t>ВИРІШИЛА:</w:t>
      </w:r>
    </w:p>
    <w:p>
      <w:pPr>
        <w:pStyle w:val="Normal"/>
        <w:keepNext w:val="true"/>
        <w:tabs>
          <w:tab w:val="clear" w:pos="708"/>
          <w:tab w:val="left" w:pos="567" w:leader="none"/>
          <w:tab w:val="left" w:pos="720" w:leader="none"/>
        </w:tabs>
        <w:ind w:left="567" w:hanging="0"/>
        <w:jc w:val="both"/>
        <w:rPr>
          <w:rFonts w:ascii="Times New Roman" w:hAnsi="Times New Roman"/>
          <w:bCs/>
          <w:sz w:val="26"/>
          <w:szCs w:val="26"/>
        </w:rPr>
      </w:pPr>
      <w:r>
        <w:rPr>
          <w:rFonts w:ascii="Times New Roman" w:hAnsi="Times New Roman"/>
          <w:bCs/>
          <w:sz w:val="26"/>
          <w:szCs w:val="26"/>
        </w:rPr>
      </w:r>
    </w:p>
    <w:p>
      <w:pPr>
        <w:pStyle w:val="ListParagraph"/>
        <w:keepNext w:val="true"/>
        <w:numPr>
          <w:ilvl w:val="0"/>
          <w:numId w:val="9"/>
        </w:numPr>
        <w:tabs>
          <w:tab w:val="clear" w:pos="708"/>
          <w:tab w:val="left" w:pos="0" w:leader="none"/>
          <w:tab w:val="left" w:pos="284" w:leader="none"/>
        </w:tabs>
        <w:ind w:left="0" w:hanging="0"/>
        <w:jc w:val="both"/>
        <w:rPr>
          <w:rFonts w:ascii="Times New Roman" w:hAnsi="Times New Roman"/>
          <w:sz w:val="26"/>
          <w:szCs w:val="26"/>
        </w:rPr>
      </w:pPr>
      <w:r>
        <w:rPr>
          <w:rFonts w:ascii="Times New Roman" w:hAnsi="Times New Roman"/>
          <w:sz w:val="26"/>
          <w:szCs w:val="26"/>
        </w:rPr>
        <w:t xml:space="preserve">Затвердити Статут </w:t>
      </w:r>
      <w:r>
        <w:rPr>
          <w:rFonts w:cs="Times New Roman" w:ascii="Times New Roman" w:hAnsi="Times New Roman"/>
          <w:sz w:val="26"/>
          <w:szCs w:val="26"/>
        </w:rPr>
        <w:t xml:space="preserve">Комунальної установи «Інклюзивно-ресурсний центр» Лиманської міської ради </w:t>
      </w:r>
      <w:r>
        <w:rPr>
          <w:rFonts w:ascii="Times New Roman" w:hAnsi="Times New Roman"/>
          <w:sz w:val="26"/>
          <w:szCs w:val="26"/>
        </w:rPr>
        <w:t xml:space="preserve">Донецької області в новій редакції (додається). </w:t>
      </w:r>
    </w:p>
    <w:p>
      <w:pPr>
        <w:pStyle w:val="ListParagraph"/>
        <w:widowControl/>
        <w:numPr>
          <w:ilvl w:val="0"/>
          <w:numId w:val="9"/>
        </w:numPr>
        <w:tabs>
          <w:tab w:val="clear" w:pos="708"/>
          <w:tab w:val="left" w:pos="0" w:leader="none"/>
          <w:tab w:val="left" w:pos="284" w:leader="none"/>
        </w:tabs>
        <w:ind w:left="0" w:hanging="0"/>
        <w:jc w:val="both"/>
        <w:rPr>
          <w:rFonts w:ascii="Times New Roman" w:hAnsi="Times New Roman"/>
          <w:sz w:val="26"/>
          <w:szCs w:val="26"/>
        </w:rPr>
      </w:pPr>
      <w:r>
        <w:rPr>
          <w:rFonts w:ascii="Times New Roman" w:hAnsi="Times New Roman"/>
          <w:sz w:val="26"/>
          <w:szCs w:val="26"/>
        </w:rPr>
        <w:t>Контроль за виконанням рішення покласти на постійну комісію з питань освіти, охорони здоров’я, культури, фізкультури та спорту, у справах молоді та соціального захисту населення (Демидова), постійну комісію з питань прав людини, депутатської діяльності, етики, законності, свободи слова та інформації (Дятлова) та заступника міського голови Гамаюнову Ю.М.</w:t>
      </w:r>
    </w:p>
    <w:p>
      <w:pPr>
        <w:pStyle w:val="Normal"/>
        <w:tabs>
          <w:tab w:val="clear" w:pos="708"/>
          <w:tab w:val="left" w:pos="0" w:leader="none"/>
        </w:tabs>
        <w:jc w:val="both"/>
        <w:rPr>
          <w:rFonts w:ascii="Times New Roman" w:hAnsi="Times New Roman"/>
          <w:sz w:val="26"/>
          <w:szCs w:val="26"/>
        </w:rPr>
      </w:pPr>
      <w:r>
        <w:rPr>
          <w:rFonts w:ascii="Times New Roman" w:hAnsi="Times New Roman"/>
          <w:sz w:val="26"/>
          <w:szCs w:val="26"/>
        </w:rPr>
      </w:r>
    </w:p>
    <w:p>
      <w:pPr>
        <w:pStyle w:val="23"/>
        <w:shd w:val="clear" w:color="auto" w:fill="auto"/>
        <w:spacing w:lineRule="exact" w:line="298" w:before="0" w:after="0"/>
        <w:ind w:hanging="0"/>
        <w:rPr/>
      </w:pPr>
      <w:r>
        <w:rPr/>
      </w:r>
    </w:p>
    <w:p>
      <w:pPr>
        <w:pStyle w:val="23"/>
        <w:shd w:val="clear" w:color="auto" w:fill="auto"/>
        <w:spacing w:lineRule="exact" w:line="298" w:before="0" w:after="0"/>
        <w:ind w:hanging="0"/>
        <w:rPr/>
      </w:pPr>
      <w:r>
        <w:rPr/>
        <w:t>Міський голова                                                                             П. Ф. Цимідан</w:t>
      </w:r>
    </w:p>
    <w:p>
      <w:pPr>
        <w:pStyle w:val="Normal"/>
        <w:rPr>
          <w:sz w:val="26"/>
          <w:szCs w:val="26"/>
        </w:rPr>
      </w:pPr>
      <w:r>
        <w:rPr>
          <w:sz w:val="26"/>
          <w:szCs w:val="2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567" w:header="0" w:top="1134" w:footer="0" w:bottom="1134" w:gutter="0"/>
          <w:pgNumType w:fmt="decimal"/>
          <w:formProt w:val="false"/>
          <w:textDirection w:val="lrTb"/>
          <w:docGrid w:type="default" w:linePitch="360" w:charSpace="0"/>
        </w:sectPr>
      </w:pPr>
    </w:p>
    <w:p>
      <w:pPr>
        <w:pStyle w:val="23"/>
        <w:shd w:val="clear" w:color="auto" w:fill="auto"/>
        <w:spacing w:lineRule="exact" w:line="260" w:before="0" w:after="0"/>
        <w:ind w:hanging="0"/>
        <w:jc w:val="left"/>
        <w:rPr/>
      </w:pPr>
      <w:r>
        <w:rPr/>
      </w:r>
    </w:p>
    <w:p>
      <w:pPr>
        <w:pStyle w:val="23"/>
        <w:shd w:val="clear" w:color="auto" w:fill="auto"/>
        <w:spacing w:lineRule="exact" w:line="260" w:before="0" w:after="0"/>
        <w:ind w:hanging="0"/>
        <w:jc w:val="left"/>
        <w:rPr/>
      </w:pPr>
      <w:r>
        <w:rPr/>
      </w:r>
    </w:p>
    <w:p>
      <w:pPr>
        <w:pStyle w:val="23"/>
        <w:shd w:val="clear" w:color="auto" w:fill="auto"/>
        <w:spacing w:lineRule="exact" w:line="260" w:before="0" w:after="0"/>
        <w:ind w:hanging="0"/>
        <w:jc w:val="left"/>
        <w:rPr/>
      </w:pPr>
      <w:r>
        <w:rPr/>
        <w:t xml:space="preserve">                                                                                        </w:t>
      </w:r>
      <w:r>
        <w:rPr/>
        <w:t xml:space="preserve">ЗАТВЕРДЖЕНО </w:t>
      </w:r>
    </w:p>
    <w:p>
      <w:pPr>
        <w:pStyle w:val="23"/>
        <w:shd w:val="clear" w:color="auto" w:fill="auto"/>
        <w:spacing w:lineRule="exact" w:line="260" w:before="0" w:after="0"/>
        <w:ind w:left="5720" w:hanging="0"/>
        <w:jc w:val="left"/>
        <w:rPr/>
      </w:pPr>
      <w:r>
        <w:rPr/>
        <w:t>рішенням</w:t>
      </w:r>
    </w:p>
    <w:p>
      <w:pPr>
        <w:pStyle w:val="23"/>
        <w:shd w:val="clear" w:color="auto" w:fill="auto"/>
        <w:spacing w:lineRule="exact" w:line="260" w:before="0" w:after="0"/>
        <w:ind w:left="5720" w:hanging="0"/>
        <w:jc w:val="left"/>
        <w:rPr/>
      </w:pPr>
      <w:r>
        <w:rPr/>
        <w:t>Лиманської міської ради</w:t>
      </w:r>
    </w:p>
    <w:p>
      <w:pPr>
        <w:pStyle w:val="23"/>
        <w:shd w:val="clear" w:color="auto" w:fill="auto"/>
        <w:spacing w:lineRule="exact" w:line="260" w:before="0" w:after="1509"/>
        <w:ind w:left="3540" w:firstLine="708"/>
        <w:jc w:val="left"/>
        <w:rPr/>
      </w:pPr>
      <w:r>
        <w:rPr/>
        <w:t xml:space="preserve">                       </w:t>
      </w:r>
      <w:r>
        <w:rPr/>
        <w:t>_________№ _________</w:t>
      </w:r>
    </w:p>
    <w:p>
      <w:pPr>
        <w:pStyle w:val="11"/>
        <w:keepNext w:val="true"/>
        <w:keepLines/>
        <w:shd w:val="clear" w:color="auto" w:fill="auto"/>
        <w:spacing w:lineRule="auto" w:line="240" w:before="0" w:after="0"/>
        <w:jc w:val="left"/>
        <w:rPr/>
      </w:pPr>
      <w:bookmarkStart w:id="0" w:name="bookmark3"/>
      <w:r>
        <w:rPr/>
        <w:t xml:space="preserve">                     </w:t>
      </w:r>
    </w:p>
    <w:p>
      <w:pPr>
        <w:pStyle w:val="11"/>
        <w:keepNext w:val="true"/>
        <w:keepLines/>
        <w:shd w:val="clear" w:color="auto" w:fill="auto"/>
        <w:spacing w:lineRule="auto" w:line="240" w:before="0" w:after="0"/>
        <w:ind w:left="-567" w:right="560" w:hanging="0"/>
        <w:rPr>
          <w:b w:val="false"/>
          <w:b w:val="false"/>
          <w:sz w:val="40"/>
          <w:szCs w:val="40"/>
        </w:rPr>
      </w:pPr>
      <w:bookmarkStart w:id="1" w:name="bookmark3"/>
      <w:r>
        <w:rPr>
          <w:b w:val="false"/>
          <w:sz w:val="40"/>
          <w:szCs w:val="40"/>
        </w:rPr>
        <w:t>СТАТУТ</w:t>
      </w:r>
      <w:bookmarkEnd w:id="1"/>
    </w:p>
    <w:p>
      <w:pPr>
        <w:pStyle w:val="43"/>
        <w:shd w:val="clear" w:color="auto" w:fill="auto"/>
        <w:spacing w:lineRule="auto" w:line="240" w:before="0" w:after="0"/>
        <w:ind w:left="-567" w:right="560" w:hanging="0"/>
        <w:jc w:val="center"/>
        <w:rPr>
          <w:b w:val="false"/>
          <w:b w:val="false"/>
          <w:sz w:val="40"/>
          <w:szCs w:val="40"/>
        </w:rPr>
      </w:pPr>
      <w:r>
        <w:rPr>
          <w:b w:val="false"/>
          <w:sz w:val="40"/>
          <w:szCs w:val="40"/>
        </w:rPr>
        <w:t xml:space="preserve">Комунальної установи </w:t>
      </w:r>
    </w:p>
    <w:p>
      <w:pPr>
        <w:pStyle w:val="43"/>
        <w:shd w:val="clear" w:color="auto" w:fill="auto"/>
        <w:spacing w:lineRule="auto" w:line="240" w:before="0" w:after="0"/>
        <w:ind w:left="-567" w:right="560" w:hanging="0"/>
        <w:jc w:val="center"/>
        <w:rPr>
          <w:b w:val="false"/>
          <w:b w:val="false"/>
          <w:sz w:val="40"/>
          <w:szCs w:val="40"/>
        </w:rPr>
      </w:pPr>
      <w:r>
        <w:rPr>
          <w:b w:val="false"/>
          <w:sz w:val="40"/>
          <w:szCs w:val="40"/>
        </w:rPr>
        <w:t>«Інклюзивно-ресурсний центр»</w:t>
      </w:r>
    </w:p>
    <w:p>
      <w:pPr>
        <w:pStyle w:val="43"/>
        <w:shd w:val="clear" w:color="auto" w:fill="auto"/>
        <w:spacing w:lineRule="auto" w:line="240" w:before="0" w:after="0"/>
        <w:ind w:left="-567" w:right="560" w:hanging="0"/>
        <w:jc w:val="center"/>
        <w:rPr>
          <w:b w:val="false"/>
          <w:b w:val="false"/>
          <w:sz w:val="40"/>
          <w:szCs w:val="40"/>
        </w:rPr>
      </w:pPr>
      <w:r>
        <w:rPr>
          <w:b w:val="false"/>
          <w:sz w:val="40"/>
          <w:szCs w:val="40"/>
        </w:rPr>
        <w:t xml:space="preserve">Лиманської міської ради </w:t>
      </w:r>
    </w:p>
    <w:p>
      <w:pPr>
        <w:pStyle w:val="43"/>
        <w:shd w:val="clear" w:color="auto" w:fill="auto"/>
        <w:spacing w:lineRule="auto" w:line="240" w:before="0" w:after="0"/>
        <w:ind w:left="-567" w:right="560" w:hanging="0"/>
        <w:jc w:val="center"/>
        <w:rPr>
          <w:b w:val="false"/>
          <w:b w:val="false"/>
          <w:sz w:val="40"/>
          <w:szCs w:val="40"/>
        </w:rPr>
      </w:pPr>
      <w:r>
        <w:rPr>
          <w:b w:val="false"/>
          <w:sz w:val="40"/>
          <w:szCs w:val="40"/>
        </w:rPr>
        <w:t>Донецької області</w:t>
      </w:r>
    </w:p>
    <w:p>
      <w:pPr>
        <w:pStyle w:val="23"/>
        <w:shd w:val="clear" w:color="auto" w:fill="auto"/>
        <w:spacing w:lineRule="auto" w:line="240" w:before="0" w:after="0"/>
        <w:ind w:left="-567" w:right="560" w:hanging="0"/>
        <w:jc w:val="center"/>
        <w:rPr>
          <w:bCs/>
          <w:sz w:val="40"/>
          <w:szCs w:val="40"/>
        </w:rPr>
      </w:pPr>
      <w:r>
        <w:rPr>
          <w:bCs/>
          <w:sz w:val="40"/>
          <w:szCs w:val="40"/>
        </w:rPr>
        <w:t>(нова редакція)</w:t>
      </w:r>
    </w:p>
    <w:p>
      <w:pPr>
        <w:pStyle w:val="23"/>
        <w:shd w:val="clear" w:color="auto" w:fill="auto"/>
        <w:spacing w:lineRule="auto" w:line="240" w:before="0" w:after="0"/>
        <w:ind w:hanging="0"/>
        <w:jc w:val="center"/>
        <w:rPr>
          <w:sz w:val="40"/>
          <w:szCs w:val="40"/>
        </w:rPr>
      </w:pPr>
      <w:r>
        <w:rPr>
          <w:sz w:val="40"/>
          <w:szCs w:val="40"/>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pPr>
      <w:r>
        <w:rPr/>
      </w:r>
    </w:p>
    <w:p>
      <w:pPr>
        <w:pStyle w:val="23"/>
        <w:shd w:val="clear" w:color="auto" w:fill="auto"/>
        <w:spacing w:lineRule="auto" w:line="240" w:before="0" w:after="0"/>
        <w:ind w:hanging="0"/>
        <w:jc w:val="center"/>
        <w:rPr/>
      </w:pPr>
      <w:r>
        <w:rPr/>
        <w:t>м. Лиман</w:t>
      </w:r>
    </w:p>
    <w:p>
      <w:pPr>
        <w:pStyle w:val="23"/>
        <w:shd w:val="clear" w:color="auto" w:fill="auto"/>
        <w:spacing w:lineRule="auto" w:line="240" w:before="0" w:after="0"/>
        <w:ind w:hanging="0"/>
        <w:jc w:val="center"/>
        <w:rPr/>
      </w:pPr>
      <w:r>
        <w:rPr/>
        <w:t>201</w:t>
      </w:r>
      <w:bookmarkStart w:id="2" w:name="bookmark4"/>
      <w:r>
        <w:rPr/>
        <w:t>9</w:t>
      </w:r>
    </w:p>
    <w:p>
      <w:pPr>
        <w:pStyle w:val="23"/>
        <w:shd w:val="clear" w:color="auto" w:fill="auto"/>
        <w:spacing w:lineRule="auto" w:line="240" w:before="0" w:after="0"/>
        <w:ind w:hanging="0"/>
        <w:jc w:val="center"/>
        <w:rPr/>
      </w:pPr>
      <w:r>
        <w:rPr/>
      </w:r>
    </w:p>
    <w:p>
      <w:pPr>
        <w:pStyle w:val="23"/>
        <w:shd w:val="clear" w:color="auto" w:fill="auto"/>
        <w:spacing w:lineRule="auto" w:line="240" w:before="0" w:after="0"/>
        <w:ind w:hanging="0"/>
        <w:jc w:val="center"/>
        <w:rPr/>
      </w:pPr>
      <w:r>
        <w:rPr/>
      </w:r>
    </w:p>
    <w:p>
      <w:pPr>
        <w:pStyle w:val="24"/>
        <w:keepNext w:val="true"/>
        <w:keepLines/>
        <w:shd w:val="clear" w:color="auto" w:fill="auto"/>
        <w:spacing w:lineRule="auto" w:line="240" w:before="0" w:after="0"/>
        <w:jc w:val="both"/>
        <w:rPr>
          <w:sz w:val="26"/>
          <w:szCs w:val="26"/>
        </w:rPr>
      </w:pPr>
      <w:r>
        <w:rPr>
          <w:b w:val="false"/>
          <w:bCs w:val="false"/>
          <w:sz w:val="26"/>
          <w:szCs w:val="26"/>
        </w:rPr>
        <w:t xml:space="preserve">                                             </w:t>
      </w:r>
      <w:r>
        <w:rPr>
          <w:sz w:val="26"/>
          <w:szCs w:val="26"/>
        </w:rPr>
        <w:t xml:space="preserve">І. </w:t>
      </w:r>
      <w:bookmarkEnd w:id="2"/>
      <w:r>
        <w:rPr>
          <w:sz w:val="26"/>
          <w:szCs w:val="26"/>
        </w:rPr>
        <w:t>ЗАГАЛЬНІ ПОЛОЖЕННЯ</w:t>
      </w:r>
    </w:p>
    <w:p>
      <w:pPr>
        <w:pStyle w:val="23"/>
        <w:shd w:val="clear" w:color="auto" w:fill="auto"/>
        <w:tabs>
          <w:tab w:val="clear" w:pos="708"/>
          <w:tab w:val="left" w:pos="445" w:leader="none"/>
        </w:tabs>
        <w:spacing w:lineRule="auto" w:line="240" w:before="0" w:after="0"/>
        <w:ind w:hanging="0"/>
        <w:rPr/>
      </w:pPr>
      <w:r>
        <w:rPr/>
        <w:t>1.1.КОМУНАЛЬНА УСТАНОВА «ІНКЛЮЗИВНО - РЕСУРСНИЙ ЦЕНТР» ЛИМАНСЬКОЇ МІСЬКОЇ РАДИ ДОНЕЦЬКОЇ ОБЛАСТІ (далі - Центр) є комунальною установою, створеною з метою забезпечення права дітей з особливими освітніми потребами.</w:t>
      </w:r>
    </w:p>
    <w:p>
      <w:pPr>
        <w:pStyle w:val="23"/>
        <w:shd w:val="clear" w:color="auto" w:fill="auto"/>
        <w:tabs>
          <w:tab w:val="clear" w:pos="708"/>
          <w:tab w:val="left" w:pos="284" w:leader="none"/>
          <w:tab w:val="left" w:pos="426" w:leader="none"/>
          <w:tab w:val="left" w:pos="567" w:leader="none"/>
        </w:tabs>
        <w:spacing w:lineRule="auto" w:line="240" w:before="0" w:after="0"/>
        <w:ind w:hanging="0"/>
        <w:rPr/>
      </w:pPr>
      <w:r>
        <w:rPr/>
        <w:t xml:space="preserve">1.2. Повне найменування українською мовою: </w:t>
      </w:r>
    </w:p>
    <w:p>
      <w:pPr>
        <w:pStyle w:val="23"/>
        <w:shd w:val="clear" w:color="auto" w:fill="auto"/>
        <w:tabs>
          <w:tab w:val="clear" w:pos="708"/>
          <w:tab w:val="left" w:pos="284" w:leader="none"/>
          <w:tab w:val="left" w:pos="426" w:leader="none"/>
          <w:tab w:val="left" w:pos="567" w:leader="none"/>
        </w:tabs>
        <w:spacing w:lineRule="auto" w:line="240" w:before="0" w:after="0"/>
        <w:ind w:hanging="0"/>
        <w:rPr>
          <w:b/>
          <w:b/>
        </w:rPr>
      </w:pPr>
      <w:r>
        <w:rPr>
          <w:b/>
        </w:rPr>
        <w:t xml:space="preserve">КОМУНАЛЬНА УСТАНОВА «ІНКЛЮЗИВНО-РЕСУРСНИЙ ЦЕНТР» ЛИМАНСЬКОЇ МІСЬКОЇ РАДИ ДОНЕЦЬКОЇ ОБЛАСТІ. </w:t>
      </w:r>
    </w:p>
    <w:p>
      <w:pPr>
        <w:pStyle w:val="23"/>
        <w:shd w:val="clear" w:color="auto" w:fill="auto"/>
        <w:tabs>
          <w:tab w:val="clear" w:pos="708"/>
          <w:tab w:val="left" w:pos="284" w:leader="none"/>
          <w:tab w:val="left" w:pos="426" w:leader="none"/>
          <w:tab w:val="left" w:pos="567" w:leader="none"/>
        </w:tabs>
        <w:spacing w:lineRule="auto" w:line="240" w:before="0" w:after="0"/>
        <w:ind w:hanging="0"/>
        <w:rPr/>
      </w:pPr>
      <w:r>
        <w:rPr/>
        <w:t xml:space="preserve">Скорочене найменування українською мовою: </w:t>
      </w:r>
    </w:p>
    <w:p>
      <w:pPr>
        <w:pStyle w:val="23"/>
        <w:shd w:val="clear" w:color="auto" w:fill="auto"/>
        <w:tabs>
          <w:tab w:val="clear" w:pos="708"/>
          <w:tab w:val="left" w:pos="284" w:leader="none"/>
          <w:tab w:val="left" w:pos="426" w:leader="none"/>
          <w:tab w:val="left" w:pos="567" w:leader="none"/>
        </w:tabs>
        <w:spacing w:lineRule="auto" w:line="240" w:before="0" w:after="0"/>
        <w:ind w:hanging="0"/>
        <w:rPr>
          <w:b/>
          <w:b/>
        </w:rPr>
      </w:pPr>
      <w:r>
        <w:rPr>
          <w:b/>
        </w:rPr>
        <w:t>КУ «Інклюзивно-ресурсний центр».</w:t>
      </w:r>
    </w:p>
    <w:p>
      <w:pPr>
        <w:pStyle w:val="23"/>
        <w:shd w:val="clear" w:color="auto" w:fill="auto"/>
        <w:tabs>
          <w:tab w:val="clear" w:pos="708"/>
          <w:tab w:val="left" w:pos="447" w:leader="none"/>
        </w:tabs>
        <w:spacing w:lineRule="auto" w:line="240" w:before="0" w:after="0"/>
        <w:ind w:hanging="0"/>
        <w:rPr/>
      </w:pPr>
      <w:r>
        <w:rPr/>
        <w:t>1.3. Засновником Центру є Лиманська міська рада Донецької області, код ЄДРПОУ - 04053275 (далі - Засновник). Уповноважений орган Центру - Управління освіти, молоді та спорту Лиманської міської ради.</w:t>
      </w:r>
    </w:p>
    <w:p>
      <w:pPr>
        <w:pStyle w:val="23"/>
        <w:shd w:val="clear" w:color="auto" w:fill="auto"/>
        <w:spacing w:lineRule="auto" w:line="240" w:before="0" w:after="0"/>
        <w:ind w:hanging="0"/>
        <w:rPr/>
      </w:pPr>
      <w:r>
        <w:rPr/>
        <w:t>1.4. Засновник або уповноважений ним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pPr>
        <w:pStyle w:val="23"/>
        <w:shd w:val="clear" w:color="auto" w:fill="auto"/>
        <w:tabs>
          <w:tab w:val="clear" w:pos="708"/>
          <w:tab w:val="left" w:pos="447" w:leader="none"/>
        </w:tabs>
        <w:spacing w:lineRule="auto" w:line="240" w:before="0" w:after="0"/>
        <w:ind w:hanging="0"/>
        <w:rPr/>
      </w:pPr>
      <w:r>
        <w:rPr/>
        <w:t>1.5. Центр у своїй діяльності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Положенням про інклюзивно-ресурсний центр, а також актами Засновника та уповноваженого органу управління, іншими нормативно- правовими актами і цим Статутом.</w:t>
      </w:r>
    </w:p>
    <w:p>
      <w:pPr>
        <w:pStyle w:val="23"/>
        <w:shd w:val="clear" w:color="auto" w:fill="auto"/>
        <w:tabs>
          <w:tab w:val="clear" w:pos="708"/>
          <w:tab w:val="left" w:pos="500" w:leader="none"/>
        </w:tabs>
        <w:spacing w:lineRule="auto" w:line="240" w:before="0" w:after="0"/>
        <w:ind w:hanging="0"/>
        <w:rPr/>
      </w:pPr>
      <w:r>
        <w:rPr/>
        <w:t xml:space="preserve">1.6. Юридична адреса Центру: </w:t>
      </w:r>
    </w:p>
    <w:p>
      <w:pPr>
        <w:pStyle w:val="23"/>
        <w:shd w:val="clear" w:color="auto" w:fill="auto"/>
        <w:tabs>
          <w:tab w:val="clear" w:pos="708"/>
          <w:tab w:val="left" w:pos="500" w:leader="none"/>
        </w:tabs>
        <w:spacing w:lineRule="auto" w:line="240" w:before="0" w:after="0"/>
        <w:ind w:hanging="0"/>
        <w:rPr/>
      </w:pPr>
      <w:r>
        <w:rPr/>
        <w:t>84406, Україна, Донецька область, місто Лиман, вулиця Незалежності, будинок № 15.</w:t>
      </w:r>
    </w:p>
    <w:p>
      <w:pPr>
        <w:pStyle w:val="23"/>
        <w:shd w:val="clear" w:color="auto" w:fill="auto"/>
        <w:tabs>
          <w:tab w:val="clear" w:pos="708"/>
          <w:tab w:val="left" w:pos="500" w:leader="none"/>
        </w:tabs>
        <w:spacing w:lineRule="auto" w:line="240" w:before="0" w:after="0"/>
        <w:ind w:hanging="0"/>
        <w:rPr/>
      </w:pPr>
      <w:r>
        <w:rPr>
          <w:lang w:eastAsia="ru-RU" w:bidi="ru-RU"/>
        </w:rPr>
        <w:t xml:space="preserve">1.7. Центр </w:t>
      </w:r>
      <w:r>
        <w:rPr/>
        <w:t xml:space="preserve">є юридичною особою, має печатку, кутовий штамп, </w:t>
      </w:r>
      <w:r>
        <w:rPr>
          <w:lang w:eastAsia="ru-RU" w:bidi="ru-RU"/>
        </w:rPr>
        <w:t xml:space="preserve">бланк </w:t>
      </w:r>
      <w:r>
        <w:rPr/>
        <w:t>із своїм найменуванням, може мати самостійний баланс та реєстраційні рахунки відкриті в УДКС м. Лиман.</w:t>
      </w:r>
    </w:p>
    <w:p>
      <w:pPr>
        <w:pStyle w:val="23"/>
        <w:shd w:val="clear" w:color="auto" w:fill="auto"/>
        <w:spacing w:lineRule="auto" w:line="240" w:before="0" w:after="0"/>
        <w:ind w:hanging="0"/>
        <w:rPr/>
      </w:pPr>
      <w:r>
        <w:rPr/>
        <w:t>1.8. Центр є неприбутковою установою та не має на меті отримання доходів.</w:t>
      </w:r>
    </w:p>
    <w:p>
      <w:pPr>
        <w:pStyle w:val="23"/>
        <w:shd w:val="clear" w:color="auto" w:fill="auto"/>
        <w:spacing w:lineRule="auto" w:line="240" w:before="0" w:after="0"/>
        <w:ind w:hanging="0"/>
        <w:rPr/>
      </w:pPr>
      <w:r>
        <w:rPr/>
        <w:t xml:space="preserve">Доходи (прибутки) Центру використовуються виключно для фінансування видатків на утримання </w:t>
      </w:r>
      <w:r>
        <w:rPr>
          <w:lang w:val="ru-RU" w:eastAsia="ru-RU" w:bidi="ru-RU"/>
        </w:rPr>
        <w:t xml:space="preserve">Центру, </w:t>
      </w:r>
      <w:r>
        <w:rPr/>
        <w:t>реалізації мети (цілей, завдань) та напрямів діяльності, визначених його установчими документами.</w:t>
      </w:r>
    </w:p>
    <w:p>
      <w:pPr>
        <w:pStyle w:val="23"/>
        <w:shd w:val="clear" w:color="auto" w:fill="auto"/>
        <w:tabs>
          <w:tab w:val="clear" w:pos="708"/>
          <w:tab w:val="left" w:pos="500" w:leader="none"/>
        </w:tabs>
        <w:spacing w:lineRule="auto" w:line="240" w:before="0" w:after="0"/>
        <w:ind w:hanging="0"/>
        <w:rPr>
          <w:highlight w:val="white"/>
        </w:rPr>
      </w:pPr>
      <w:r>
        <w:rPr/>
        <w:t xml:space="preserve">1.9. МОН є головним органом у системі центральних органів виконавчої влади, що забезпечує формування та реалізацію державної політики щодо діяльності Центру. </w:t>
      </w:r>
      <w:r>
        <w:rPr>
          <w:shd w:fill="FFFFFF" w:val="clear"/>
        </w:rPr>
        <w:t>Методичне та аналітичне забезпечення діяльності інклюзивно-ресурсних центрів здійснюють ресурсні центри підтримки інклюзивної освіти (далі - центри підтримки інклюзивної освіти).</w:t>
      </w:r>
    </w:p>
    <w:p>
      <w:pPr>
        <w:pStyle w:val="23"/>
        <w:shd w:val="clear" w:color="auto" w:fill="auto"/>
        <w:tabs>
          <w:tab w:val="clear" w:pos="708"/>
          <w:tab w:val="left" w:pos="500" w:leader="none"/>
        </w:tabs>
        <w:spacing w:lineRule="auto" w:line="240" w:before="0" w:after="0"/>
        <w:ind w:hanging="0"/>
        <w:rPr/>
      </w:pPr>
      <w:r>
        <w:rPr>
          <w:shd w:fill="FFFFFF" w:val="clear"/>
        </w:rPr>
        <w:t>1.10.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pPr>
        <w:pStyle w:val="23"/>
        <w:shd w:val="clear" w:color="auto" w:fill="auto"/>
        <w:tabs>
          <w:tab w:val="clear" w:pos="708"/>
          <w:tab w:val="left" w:pos="500" w:leader="none"/>
        </w:tabs>
        <w:spacing w:lineRule="auto" w:line="240" w:before="0" w:after="0"/>
        <w:ind w:hanging="0"/>
        <w:rPr/>
      </w:pPr>
      <w:r>
        <w:rPr/>
        <w:t>1.11. Центр повинен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pPr>
        <w:pStyle w:val="42"/>
        <w:keepNext w:val="true"/>
        <w:keepLines/>
        <w:shd w:val="clear" w:color="auto" w:fill="auto"/>
        <w:spacing w:lineRule="auto" w:line="240" w:before="0" w:after="0"/>
        <w:ind w:left="80" w:hanging="0"/>
        <w:rPr/>
      </w:pPr>
      <w:r>
        <w:rPr/>
      </w:r>
      <w:bookmarkStart w:id="3" w:name="bookmark5"/>
      <w:bookmarkStart w:id="4" w:name="bookmark5"/>
    </w:p>
    <w:p>
      <w:pPr>
        <w:pStyle w:val="42"/>
        <w:keepNext w:val="true"/>
        <w:keepLines/>
        <w:shd w:val="clear" w:color="auto" w:fill="auto"/>
        <w:tabs>
          <w:tab w:val="clear" w:pos="708"/>
          <w:tab w:val="left" w:pos="1425" w:leader="none"/>
          <w:tab w:val="center" w:pos="4856" w:leader="none"/>
        </w:tabs>
        <w:spacing w:lineRule="auto" w:line="240" w:before="0" w:after="0"/>
        <w:ind w:left="80" w:hanging="0"/>
        <w:jc w:val="left"/>
        <w:rPr/>
      </w:pPr>
      <w:bookmarkStart w:id="5" w:name="bookmark5"/>
      <w:r>
        <w:rPr/>
        <w:tab/>
        <w:tab/>
        <w:t xml:space="preserve">ІІ. МЕТА ТА </w:t>
      </w:r>
      <w:bookmarkEnd w:id="5"/>
      <w:r>
        <w:rPr/>
        <w:t>ЗАВДАННЯ ЦЕНТРУ</w:t>
      </w:r>
    </w:p>
    <w:p>
      <w:pPr>
        <w:pStyle w:val="23"/>
        <w:numPr>
          <w:ilvl w:val="0"/>
          <w:numId w:val="1"/>
        </w:numPr>
        <w:shd w:val="clear" w:color="auto" w:fill="auto"/>
        <w:tabs>
          <w:tab w:val="clear" w:pos="708"/>
          <w:tab w:val="left" w:pos="500" w:leader="none"/>
        </w:tabs>
        <w:spacing w:lineRule="auto" w:line="240" w:before="0" w:after="0"/>
        <w:ind w:hanging="0"/>
        <w:rPr/>
      </w:pPr>
      <w:r>
        <w:rPr>
          <w:shd w:fill="FFFFFF" w:val="clear"/>
        </w:rPr>
        <w:t>Центр утворюється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корекційно-розвиткових послуг та забезпечення їх системного кваліфікованого супроводу.</w:t>
      </w:r>
      <w:r>
        <w:rPr/>
        <w:t xml:space="preserve"> </w:t>
      </w:r>
    </w:p>
    <w:p>
      <w:pPr>
        <w:pStyle w:val="23"/>
        <w:numPr>
          <w:ilvl w:val="0"/>
          <w:numId w:val="1"/>
        </w:numPr>
        <w:shd w:val="clear" w:color="auto" w:fill="auto"/>
        <w:tabs>
          <w:tab w:val="clear" w:pos="708"/>
          <w:tab w:val="left" w:pos="500" w:leader="none"/>
        </w:tabs>
        <w:spacing w:lineRule="auto" w:line="240" w:before="0" w:after="0"/>
        <w:ind w:hanging="0"/>
        <w:rPr/>
      </w:pPr>
      <w:r>
        <w:rPr/>
        <w:t>Відповідно до поставленої мети, завданнями Центру є:</w:t>
      </w:r>
    </w:p>
    <w:p>
      <w:pPr>
        <w:pStyle w:val="Rvps2"/>
        <w:shd w:val="clear" w:color="auto" w:fill="FFFFFF"/>
        <w:spacing w:beforeAutospacing="0" w:before="0" w:afterAutospacing="0" w:after="0"/>
        <w:jc w:val="both"/>
        <w:rPr>
          <w:sz w:val="26"/>
          <w:szCs w:val="26"/>
          <w:lang w:val="uk-UA"/>
        </w:rPr>
      </w:pPr>
      <w:r>
        <w:rPr>
          <w:sz w:val="26"/>
          <w:szCs w:val="26"/>
          <w:lang w:val="uk-UA"/>
        </w:rPr>
        <w:t>2.2.1.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Центру),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pPr>
        <w:pStyle w:val="Rvps2"/>
        <w:shd w:val="clear" w:color="auto" w:fill="FFFFFF"/>
        <w:spacing w:beforeAutospacing="0" w:before="0" w:afterAutospacing="0" w:after="0"/>
        <w:jc w:val="both"/>
        <w:rPr>
          <w:sz w:val="26"/>
          <w:szCs w:val="26"/>
          <w:lang w:val="uk-UA"/>
        </w:rPr>
      </w:pPr>
      <w:bookmarkStart w:id="6" w:name="n239"/>
      <w:bookmarkEnd w:id="6"/>
      <w:r>
        <w:rPr>
          <w:sz w:val="26"/>
          <w:szCs w:val="26"/>
          <w:lang w:val="uk-UA"/>
        </w:rPr>
        <w:t>2.2.2.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pPr>
        <w:pStyle w:val="Rvps2"/>
        <w:shd w:val="clear" w:color="auto" w:fill="FFFFFF"/>
        <w:spacing w:beforeAutospacing="0" w:before="0" w:afterAutospacing="0" w:after="0"/>
        <w:jc w:val="both"/>
        <w:rPr>
          <w:sz w:val="26"/>
          <w:szCs w:val="26"/>
          <w:lang w:val="uk-UA"/>
        </w:rPr>
      </w:pPr>
      <w:bookmarkStart w:id="7" w:name="n240"/>
      <w:bookmarkEnd w:id="7"/>
      <w:r>
        <w:rPr>
          <w:sz w:val="26"/>
          <w:szCs w:val="26"/>
          <w:lang w:val="uk-UA"/>
        </w:rPr>
        <w:t>2.2.3. Участь педагогічних працівників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pPr>
        <w:pStyle w:val="Rvps2"/>
        <w:shd w:val="clear" w:color="auto" w:fill="FFFFFF"/>
        <w:spacing w:beforeAutospacing="0" w:before="0" w:afterAutospacing="0" w:after="0"/>
        <w:jc w:val="both"/>
        <w:rPr>
          <w:sz w:val="26"/>
          <w:szCs w:val="26"/>
          <w:lang w:val="uk-UA"/>
        </w:rPr>
      </w:pPr>
      <w:bookmarkStart w:id="8" w:name="n241"/>
      <w:bookmarkEnd w:id="8"/>
      <w:r>
        <w:rPr>
          <w:sz w:val="26"/>
          <w:szCs w:val="26"/>
          <w:lang w:val="uk-UA"/>
        </w:rPr>
        <w:t>2.2.4. Ведення реєстру дітей, які пройшли комплексну оцінку і перебувають на обліку в Центрі, за згодою їх батьків (одного з батьків) або законних представників на обробку персональних даних неповнолітньої дитини;</w:t>
      </w:r>
    </w:p>
    <w:p>
      <w:pPr>
        <w:pStyle w:val="Rvps2"/>
        <w:shd w:val="clear" w:color="auto" w:fill="FFFFFF"/>
        <w:spacing w:beforeAutospacing="0" w:before="0" w:afterAutospacing="0" w:after="0"/>
        <w:jc w:val="both"/>
        <w:rPr>
          <w:sz w:val="26"/>
          <w:szCs w:val="26"/>
          <w:lang w:val="uk-UA"/>
        </w:rPr>
      </w:pPr>
      <w:bookmarkStart w:id="9" w:name="n242"/>
      <w:bookmarkEnd w:id="9"/>
      <w:r>
        <w:rPr>
          <w:sz w:val="26"/>
          <w:szCs w:val="26"/>
          <w:lang w:val="uk-UA"/>
        </w:rPr>
        <w:t>2.2.5. 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w:t>
      </w:r>
    </w:p>
    <w:p>
      <w:pPr>
        <w:pStyle w:val="Rvps2"/>
        <w:shd w:val="clear" w:color="auto" w:fill="FFFFFF"/>
        <w:spacing w:beforeAutospacing="0" w:before="0" w:afterAutospacing="0" w:after="0"/>
        <w:jc w:val="both"/>
        <w:rPr>
          <w:sz w:val="26"/>
          <w:szCs w:val="26"/>
          <w:lang w:val="uk-UA"/>
        </w:rPr>
      </w:pPr>
      <w:bookmarkStart w:id="10" w:name="n243"/>
      <w:bookmarkEnd w:id="10"/>
      <w:r>
        <w:rPr>
          <w:sz w:val="26"/>
          <w:szCs w:val="26"/>
          <w:lang w:val="uk-UA"/>
        </w:rPr>
        <w:t>2.2.6.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pPr>
        <w:pStyle w:val="Rvps2"/>
        <w:shd w:val="clear" w:color="auto" w:fill="FFFFFF"/>
        <w:spacing w:beforeAutospacing="0" w:before="0" w:afterAutospacing="0" w:after="0"/>
        <w:jc w:val="both"/>
        <w:rPr>
          <w:sz w:val="26"/>
          <w:szCs w:val="26"/>
          <w:lang w:val="uk-UA"/>
        </w:rPr>
      </w:pPr>
      <w:bookmarkStart w:id="11" w:name="n244"/>
      <w:bookmarkEnd w:id="11"/>
      <w:r>
        <w:rPr>
          <w:sz w:val="26"/>
          <w:szCs w:val="26"/>
          <w:lang w:val="uk-UA"/>
        </w:rPr>
        <w:t>2.2.7.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
    <w:p>
      <w:pPr>
        <w:pStyle w:val="Rvps2"/>
        <w:shd w:val="clear" w:color="auto" w:fill="FFFFFF"/>
        <w:spacing w:beforeAutospacing="0" w:before="0" w:afterAutospacing="0" w:after="0"/>
        <w:jc w:val="both"/>
        <w:rPr>
          <w:sz w:val="26"/>
          <w:szCs w:val="26"/>
          <w:lang w:val="uk-UA"/>
        </w:rPr>
      </w:pPr>
      <w:bookmarkStart w:id="12" w:name="n245"/>
      <w:bookmarkEnd w:id="12"/>
      <w:r>
        <w:rPr>
          <w:sz w:val="26"/>
          <w:szCs w:val="26"/>
          <w:lang w:val="uk-UA"/>
        </w:rPr>
        <w:t>2.2.8.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pPr>
        <w:pStyle w:val="Rvps2"/>
        <w:shd w:val="clear" w:color="auto" w:fill="FFFFFF"/>
        <w:spacing w:beforeAutospacing="0" w:before="0" w:afterAutospacing="0" w:after="0"/>
        <w:jc w:val="both"/>
        <w:rPr>
          <w:sz w:val="26"/>
          <w:szCs w:val="26"/>
          <w:lang w:val="uk-UA"/>
        </w:rPr>
      </w:pPr>
      <w:bookmarkStart w:id="13" w:name="n246"/>
      <w:bookmarkEnd w:id="13"/>
      <w:r>
        <w:rPr>
          <w:sz w:val="26"/>
          <w:szCs w:val="26"/>
          <w:lang w:val="uk-UA"/>
        </w:rPr>
        <w:t>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pPr>
        <w:pStyle w:val="Rvps2"/>
        <w:shd w:val="clear" w:color="auto" w:fill="FFFFFF"/>
        <w:spacing w:beforeAutospacing="0" w:before="0" w:afterAutospacing="0" w:after="0"/>
        <w:jc w:val="both"/>
        <w:rPr>
          <w:sz w:val="26"/>
          <w:szCs w:val="26"/>
          <w:lang w:val="uk-UA"/>
        </w:rPr>
      </w:pPr>
      <w:bookmarkStart w:id="14" w:name="n247"/>
      <w:bookmarkEnd w:id="14"/>
      <w:r>
        <w:rPr>
          <w:sz w:val="26"/>
          <w:szCs w:val="26"/>
          <w:lang w:val="uk-UA"/>
        </w:rPr>
        <w:t>2.2.10.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pPr>
        <w:pStyle w:val="Rvps2"/>
        <w:shd w:val="clear" w:color="auto" w:fill="FFFFFF"/>
        <w:spacing w:beforeAutospacing="0" w:before="0" w:afterAutospacing="0" w:after="0"/>
        <w:jc w:val="both"/>
        <w:rPr>
          <w:sz w:val="26"/>
          <w:szCs w:val="26"/>
          <w:lang w:val="uk-UA"/>
        </w:rPr>
      </w:pPr>
      <w:bookmarkStart w:id="15" w:name="n248"/>
      <w:bookmarkEnd w:id="15"/>
      <w:r>
        <w:rPr>
          <w:sz w:val="26"/>
          <w:szCs w:val="26"/>
          <w:lang w:val="uk-UA"/>
        </w:rPr>
        <w:t>2.2.11.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корекційно-розвиткових послуг дітям з особливими освітніми потребами;</w:t>
      </w:r>
    </w:p>
    <w:p>
      <w:pPr>
        <w:pStyle w:val="Rvps2"/>
        <w:shd w:val="clear" w:color="auto" w:fill="FFFFFF"/>
        <w:spacing w:beforeAutospacing="0" w:before="0" w:afterAutospacing="0" w:after="0"/>
        <w:jc w:val="both"/>
        <w:rPr>
          <w:sz w:val="26"/>
          <w:szCs w:val="26"/>
          <w:lang w:val="uk-UA"/>
        </w:rPr>
      </w:pPr>
      <w:bookmarkStart w:id="16" w:name="n249"/>
      <w:bookmarkEnd w:id="16"/>
      <w:r>
        <w:rPr>
          <w:sz w:val="26"/>
          <w:szCs w:val="26"/>
          <w:lang w:val="uk-UA"/>
        </w:rPr>
        <w:t>2.2.12.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спеціалістів;</w:t>
      </w:r>
    </w:p>
    <w:p>
      <w:pPr>
        <w:pStyle w:val="Rvps2"/>
        <w:shd w:val="clear" w:color="auto" w:fill="FFFFFF"/>
        <w:spacing w:beforeAutospacing="0" w:before="0" w:afterAutospacing="0" w:after="0"/>
        <w:jc w:val="both"/>
        <w:rPr>
          <w:sz w:val="26"/>
          <w:szCs w:val="26"/>
          <w:lang w:val="uk-UA"/>
        </w:rPr>
      </w:pPr>
      <w:bookmarkStart w:id="17" w:name="n250"/>
      <w:bookmarkEnd w:id="17"/>
      <w:r>
        <w:rPr>
          <w:sz w:val="26"/>
          <w:szCs w:val="26"/>
          <w:lang w:val="uk-UA"/>
        </w:rPr>
        <w:t>2.2.13. Підготовка звітної інформації про результати діяльності Центру для засновника, уповноваженого органу, а також аналітичної інформації для відповідного центру підтримки інклюзивної освіти.</w:t>
      </w:r>
    </w:p>
    <w:p>
      <w:pPr>
        <w:pStyle w:val="23"/>
        <w:shd w:val="clear" w:color="auto" w:fill="auto"/>
        <w:tabs>
          <w:tab w:val="clear" w:pos="708"/>
          <w:tab w:val="left" w:pos="831" w:leader="none"/>
        </w:tabs>
        <w:spacing w:lineRule="auto" w:line="240" w:before="0" w:after="0"/>
        <w:ind w:hanging="0"/>
        <w:rPr/>
      </w:pPr>
      <w:r>
        <w:rPr/>
        <w:t>2.2.14. Інші функції, що випливають із покладених на Центр завдань.</w:t>
      </w:r>
    </w:p>
    <w:p>
      <w:pPr>
        <w:pStyle w:val="23"/>
        <w:shd w:val="clear" w:color="auto" w:fill="auto"/>
        <w:tabs>
          <w:tab w:val="clear" w:pos="708"/>
          <w:tab w:val="left" w:pos="500" w:leader="none"/>
        </w:tabs>
        <w:spacing w:lineRule="auto" w:line="240" w:before="0" w:after="0"/>
        <w:ind w:hanging="0"/>
        <w:rPr/>
      </w:pPr>
      <w:r>
        <w:rPr/>
      </w:r>
    </w:p>
    <w:p>
      <w:pPr>
        <w:pStyle w:val="42"/>
        <w:keepNext w:val="true"/>
        <w:keepLines/>
        <w:shd w:val="clear" w:color="auto" w:fill="auto"/>
        <w:spacing w:lineRule="auto" w:line="240" w:before="0" w:after="0"/>
        <w:ind w:right="180" w:hanging="0"/>
        <w:rPr>
          <w:lang w:val="ru-RU" w:eastAsia="ru-RU" w:bidi="ru-RU"/>
        </w:rPr>
      </w:pPr>
      <w:bookmarkStart w:id="18" w:name="bookmark6"/>
      <w:r>
        <w:rPr/>
        <w:t xml:space="preserve">Ш. </w:t>
      </w:r>
      <w:bookmarkEnd w:id="18"/>
      <w:r>
        <w:rPr/>
        <w:t>ПРАВА ТА ОБОВ</w:t>
      </w:r>
      <w:r>
        <w:rPr>
          <w:color w:val="auto"/>
        </w:rPr>
        <w:t>’</w:t>
      </w:r>
      <w:r>
        <w:rPr/>
        <w:t>ЯЗКИ ЦЕНТРУ</w:t>
      </w:r>
    </w:p>
    <w:p>
      <w:pPr>
        <w:pStyle w:val="23"/>
        <w:shd w:val="clear" w:color="auto" w:fill="auto"/>
        <w:tabs>
          <w:tab w:val="clear" w:pos="708"/>
          <w:tab w:val="left" w:pos="500" w:leader="none"/>
        </w:tabs>
        <w:spacing w:lineRule="auto" w:line="240" w:before="0" w:after="0"/>
        <w:ind w:hanging="0"/>
        <w:rPr/>
      </w:pPr>
      <w:r>
        <w:rPr/>
        <w:t xml:space="preserve">3.1. Центр має право: </w:t>
      </w:r>
    </w:p>
    <w:p>
      <w:pPr>
        <w:pStyle w:val="23"/>
        <w:shd w:val="clear" w:color="auto" w:fill="auto"/>
        <w:tabs>
          <w:tab w:val="clear" w:pos="708"/>
          <w:tab w:val="left" w:pos="500" w:leader="none"/>
        </w:tabs>
        <w:spacing w:lineRule="auto" w:line="240" w:before="0" w:after="0"/>
        <w:ind w:hanging="0"/>
        <w:rPr/>
      </w:pPr>
      <w:r>
        <w:rPr/>
        <w:t xml:space="preserve">3.1.1.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 </w:t>
      </w:r>
    </w:p>
    <w:p>
      <w:pPr>
        <w:pStyle w:val="23"/>
        <w:shd w:val="clear" w:color="auto" w:fill="auto"/>
        <w:tabs>
          <w:tab w:val="clear" w:pos="708"/>
          <w:tab w:val="left" w:pos="500" w:leader="none"/>
        </w:tabs>
        <w:spacing w:lineRule="auto" w:line="240" w:before="0" w:after="0"/>
        <w:ind w:hanging="0"/>
        <w:rPr/>
      </w:pPr>
      <w:r>
        <w:rPr/>
        <w:t xml:space="preserve">3.1.2.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pPr>
        <w:pStyle w:val="23"/>
        <w:shd w:val="clear" w:color="auto" w:fill="auto"/>
        <w:tabs>
          <w:tab w:val="clear" w:pos="708"/>
          <w:tab w:val="left" w:pos="500" w:leader="none"/>
        </w:tabs>
        <w:spacing w:lineRule="auto" w:line="240" w:before="0" w:after="0"/>
        <w:ind w:hanging="0"/>
        <w:rPr/>
      </w:pPr>
      <w:r>
        <w:rPr/>
        <w:t xml:space="preserve">3.1.3. Здійснювати співробітництво з іноземними організаціями відповідно до законодавства. </w:t>
      </w:r>
    </w:p>
    <w:p>
      <w:pPr>
        <w:pStyle w:val="23"/>
        <w:shd w:val="clear" w:color="auto" w:fill="auto"/>
        <w:tabs>
          <w:tab w:val="clear" w:pos="708"/>
          <w:tab w:val="left" w:pos="500" w:leader="none"/>
        </w:tabs>
        <w:spacing w:lineRule="auto" w:line="240" w:before="0" w:after="0"/>
        <w:ind w:hanging="0"/>
        <w:rPr/>
      </w:pPr>
      <w:r>
        <w:rPr/>
        <w:t xml:space="preserve">3.1.4. Залучати підприємства, установи та організації для реалізації своїх статутних завдань у визначеному законодавством порядку. </w:t>
      </w:r>
    </w:p>
    <w:p>
      <w:pPr>
        <w:pStyle w:val="23"/>
        <w:shd w:val="clear" w:color="auto" w:fill="auto"/>
        <w:tabs>
          <w:tab w:val="clear" w:pos="708"/>
          <w:tab w:val="left" w:pos="500" w:leader="none"/>
        </w:tabs>
        <w:spacing w:lineRule="auto" w:line="240" w:before="0" w:after="0"/>
        <w:ind w:hanging="0"/>
        <w:rPr/>
      </w:pPr>
      <w:r>
        <w:rPr/>
        <w:t xml:space="preserve">3.1.5. Здійснювати інші права, що не суперечать чинному законодавству. </w:t>
      </w:r>
    </w:p>
    <w:p>
      <w:pPr>
        <w:pStyle w:val="Rvps2"/>
        <w:shd w:val="clear" w:color="auto" w:fill="FFFFFF"/>
        <w:spacing w:beforeAutospacing="0" w:before="0" w:afterAutospacing="0" w:after="0"/>
        <w:jc w:val="both"/>
        <w:rPr>
          <w:sz w:val="26"/>
          <w:szCs w:val="26"/>
          <w:lang w:val="uk-UA"/>
        </w:rPr>
      </w:pPr>
      <w:r>
        <w:rPr>
          <w:sz w:val="26"/>
          <w:szCs w:val="26"/>
          <w:lang w:val="uk-UA"/>
        </w:rPr>
        <w:t>3.2. З метою якісного виконання покладених завдань Центр зобов’язаний:</w:t>
      </w:r>
    </w:p>
    <w:p>
      <w:pPr>
        <w:pStyle w:val="Rvps2"/>
        <w:shd w:val="clear" w:color="auto" w:fill="FFFFFF"/>
        <w:spacing w:beforeAutospacing="0" w:before="0" w:afterAutospacing="0" w:after="0"/>
        <w:jc w:val="both"/>
        <w:rPr>
          <w:sz w:val="26"/>
          <w:szCs w:val="26"/>
          <w:lang w:val="uk-UA"/>
        </w:rPr>
      </w:pPr>
      <w:bookmarkStart w:id="19" w:name="n44"/>
      <w:bookmarkEnd w:id="19"/>
      <w:r>
        <w:rPr>
          <w:sz w:val="26"/>
          <w:szCs w:val="26"/>
          <w:lang w:val="uk-UA"/>
        </w:rPr>
        <w:t>3.2.1.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pPr>
        <w:pStyle w:val="Rvps2"/>
        <w:shd w:val="clear" w:color="auto" w:fill="FFFFFF"/>
        <w:spacing w:beforeAutospacing="0" w:before="0" w:afterAutospacing="0" w:after="0"/>
        <w:jc w:val="both"/>
        <w:rPr>
          <w:sz w:val="26"/>
          <w:szCs w:val="26"/>
          <w:lang w:val="uk-UA"/>
        </w:rPr>
      </w:pPr>
      <w:bookmarkStart w:id="20" w:name="n45"/>
      <w:bookmarkEnd w:id="20"/>
      <w:r>
        <w:rPr>
          <w:sz w:val="26"/>
          <w:szCs w:val="26"/>
          <w:lang w:val="uk-UA"/>
        </w:rPr>
        <w:t>3.2.2. Вносити засновнику, уповноваженому органу та центру підтримки інклюзивної освіти пропозиції щодо удосконалення діяльності Центру;</w:t>
      </w:r>
    </w:p>
    <w:p>
      <w:pPr>
        <w:pStyle w:val="Rvps2"/>
        <w:shd w:val="clear" w:color="auto" w:fill="FFFFFF"/>
        <w:spacing w:beforeAutospacing="0" w:before="0" w:afterAutospacing="0" w:after="0"/>
        <w:jc w:val="both"/>
        <w:rPr>
          <w:sz w:val="26"/>
          <w:szCs w:val="26"/>
          <w:lang w:val="uk-UA"/>
        </w:rPr>
      </w:pPr>
      <w:bookmarkStart w:id="21" w:name="n46"/>
      <w:bookmarkStart w:id="22" w:name="n251"/>
      <w:bookmarkEnd w:id="21"/>
      <w:bookmarkEnd w:id="22"/>
      <w:r>
        <w:rPr>
          <w:sz w:val="26"/>
          <w:szCs w:val="26"/>
          <w:lang w:val="uk-UA"/>
        </w:rPr>
        <w:t>залучати у разі потреби додаткових фахівців, у тому числі медичних працівників, 3.2.3.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pPr>
        <w:pStyle w:val="23"/>
        <w:shd w:val="clear" w:color="auto" w:fill="auto"/>
        <w:tabs>
          <w:tab w:val="clear" w:pos="708"/>
          <w:tab w:val="left" w:pos="534" w:leader="none"/>
        </w:tabs>
        <w:spacing w:lineRule="auto" w:line="240" w:before="0" w:after="0"/>
        <w:ind w:hanging="0"/>
        <w:rPr/>
      </w:pPr>
      <w:r>
        <w:rPr/>
      </w:r>
    </w:p>
    <w:p>
      <w:pPr>
        <w:pStyle w:val="42"/>
        <w:keepNext w:val="true"/>
        <w:keepLines/>
        <w:numPr>
          <w:ilvl w:val="0"/>
          <w:numId w:val="2"/>
        </w:numPr>
        <w:shd w:val="clear" w:color="auto" w:fill="auto"/>
        <w:tabs>
          <w:tab w:val="clear" w:pos="708"/>
          <w:tab w:val="left" w:pos="1576" w:leader="none"/>
        </w:tabs>
        <w:spacing w:lineRule="auto" w:line="240" w:before="0" w:after="0"/>
        <w:ind w:left="1180" w:hanging="0"/>
        <w:jc w:val="both"/>
        <w:rPr/>
      </w:pPr>
      <w:bookmarkStart w:id="23" w:name="bookmark8"/>
      <w:r>
        <w:rPr/>
        <w:t>ОРГАНІЗАЦІЯ ПРОВЕДЕННЯ КОМПЛЕКСНОЇ ОЦІНКИ</w:t>
      </w:r>
      <w:bookmarkEnd w:id="23"/>
    </w:p>
    <w:p>
      <w:pPr>
        <w:pStyle w:val="Rvps2"/>
        <w:shd w:val="clear" w:color="auto" w:fill="FFFFFF"/>
        <w:spacing w:beforeAutospacing="0" w:before="0" w:afterAutospacing="0" w:after="0"/>
        <w:jc w:val="both"/>
        <w:rPr>
          <w:sz w:val="26"/>
          <w:szCs w:val="26"/>
          <w:lang w:val="uk-UA"/>
        </w:rPr>
      </w:pPr>
      <w:r>
        <w:rPr/>
        <w:t xml:space="preserve">4.1. </w:t>
      </w:r>
      <w:r>
        <w:rPr>
          <w:sz w:val="26"/>
          <w:szCs w:val="26"/>
          <w:lang w:val="uk-UA"/>
        </w:rPr>
        <w:t>Первинний прийом батьків (одного з батьків) або законних представників дитини проводить директор Центру, або уповноважені ним працівники, які визначають час та дату проведення комплексної оцінки та встановлюють наявність таких документів:</w:t>
      </w:r>
    </w:p>
    <w:p>
      <w:pPr>
        <w:pStyle w:val="Rvps2"/>
        <w:shd w:val="clear" w:color="auto" w:fill="FFFFFF"/>
        <w:spacing w:beforeAutospacing="0" w:before="0" w:afterAutospacing="0" w:after="0"/>
        <w:jc w:val="both"/>
        <w:rPr>
          <w:sz w:val="26"/>
          <w:szCs w:val="26"/>
          <w:lang w:val="uk-UA"/>
        </w:rPr>
      </w:pPr>
      <w:bookmarkStart w:id="24" w:name="n49"/>
      <w:bookmarkStart w:id="25" w:name="n253"/>
      <w:bookmarkEnd w:id="24"/>
      <w:bookmarkEnd w:id="25"/>
      <w:r>
        <w:rPr>
          <w:rStyle w:val="Rvts46"/>
          <w:i/>
          <w:iCs/>
          <w:sz w:val="26"/>
          <w:szCs w:val="26"/>
          <w:lang w:val="uk-UA"/>
        </w:rPr>
        <w:t xml:space="preserve">- </w:t>
      </w:r>
      <w:r>
        <w:rPr>
          <w:sz w:val="26"/>
          <w:szCs w:val="26"/>
          <w:lang w:val="uk-UA"/>
        </w:rPr>
        <w:t>документів, що посвідчують особу батьків (одного з батьків) або законних представників;</w:t>
      </w:r>
    </w:p>
    <w:p>
      <w:pPr>
        <w:pStyle w:val="Rvps2"/>
        <w:shd w:val="clear" w:color="auto" w:fill="FFFFFF"/>
        <w:spacing w:beforeAutospacing="0" w:before="0" w:afterAutospacing="0" w:after="0"/>
        <w:jc w:val="both"/>
        <w:rPr>
          <w:sz w:val="26"/>
          <w:szCs w:val="26"/>
          <w:lang w:val="uk-UA"/>
        </w:rPr>
      </w:pPr>
      <w:bookmarkStart w:id="26" w:name="n50"/>
      <w:bookmarkEnd w:id="26"/>
      <w:r>
        <w:rPr>
          <w:sz w:val="26"/>
          <w:szCs w:val="26"/>
          <w:lang w:val="uk-UA"/>
        </w:rPr>
        <w:t>- свідоцтва про народження дитини;</w:t>
      </w:r>
    </w:p>
    <w:p>
      <w:pPr>
        <w:pStyle w:val="Rvps2"/>
        <w:shd w:val="clear" w:color="auto" w:fill="FFFFFF"/>
        <w:spacing w:beforeAutospacing="0" w:before="0" w:afterAutospacing="0" w:after="0"/>
        <w:jc w:val="both"/>
        <w:rPr>
          <w:sz w:val="26"/>
          <w:szCs w:val="26"/>
          <w:lang w:val="uk-UA"/>
        </w:rPr>
      </w:pPr>
      <w:bookmarkStart w:id="27" w:name="n51"/>
      <w:bookmarkEnd w:id="27"/>
      <w:r>
        <w:rPr>
          <w:sz w:val="26"/>
          <w:szCs w:val="26"/>
          <w:lang w:val="uk-UA"/>
        </w:rPr>
        <w:t>- індивідуальної програми реабілітації дитини з інвалідністю (у разі інвалідності);</w:t>
      </w:r>
    </w:p>
    <w:p>
      <w:pPr>
        <w:pStyle w:val="Rvps2"/>
        <w:shd w:val="clear" w:color="auto" w:fill="FFFFFF"/>
        <w:spacing w:beforeAutospacing="0" w:before="0" w:afterAutospacing="0" w:after="0"/>
        <w:jc w:val="both"/>
        <w:rPr/>
      </w:pPr>
      <w:bookmarkStart w:id="28" w:name="n52"/>
      <w:bookmarkEnd w:id="28"/>
      <w:r>
        <w:rPr>
          <w:sz w:val="26"/>
          <w:szCs w:val="26"/>
          <w:lang w:val="uk-UA"/>
        </w:rPr>
        <w:t>- форми первинної облікової документації </w:t>
      </w:r>
      <w:r>
        <w:fldChar w:fldCharType="begin"/>
      </w:r>
      <w:r>
        <w:rPr>
          <w:rStyle w:val="Style14"/>
          <w:sz w:val="26"/>
          <w:szCs w:val="26"/>
        </w:rPr>
        <w:instrText> HYPERLINK "https://zakon.rada.gov.ua/laws/show/z0976-14" \l "n3" \n _blank</w:instrText>
      </w:r>
      <w:r>
        <w:rPr>
          <w:rStyle w:val="Style14"/>
          <w:sz w:val="26"/>
          <w:szCs w:val="26"/>
        </w:rPr>
        <w:fldChar w:fldCharType="separate"/>
      </w:r>
      <w:r>
        <w:rPr>
          <w:rStyle w:val="Style14"/>
          <w:color w:val="auto"/>
          <w:sz w:val="26"/>
          <w:szCs w:val="26"/>
          <w:lang w:val="uk-UA"/>
        </w:rPr>
        <w:t>№ 112/0</w:t>
      </w:r>
      <w:r>
        <w:rPr>
          <w:rStyle w:val="Style14"/>
          <w:sz w:val="26"/>
          <w:szCs w:val="26"/>
        </w:rPr>
        <w:fldChar w:fldCharType="end"/>
      </w:r>
      <w:r>
        <w:rPr>
          <w:sz w:val="26"/>
          <w:szCs w:val="26"/>
          <w:lang w:val="uk-UA"/>
        </w:rPr>
        <w:t> “Історія розвитку дитини”, затвердженої МОЗ, у разі потреби - довідки від психіатра.</w:t>
      </w:r>
    </w:p>
    <w:p>
      <w:pPr>
        <w:pStyle w:val="Rvps2"/>
        <w:shd w:val="clear" w:color="auto" w:fill="FFFFFF"/>
        <w:spacing w:beforeAutospacing="0" w:before="0" w:afterAutospacing="0" w:after="0"/>
        <w:jc w:val="both"/>
        <w:rPr>
          <w:sz w:val="26"/>
          <w:szCs w:val="26"/>
          <w:lang w:val="uk-UA"/>
        </w:rPr>
      </w:pPr>
      <w:bookmarkStart w:id="29" w:name="n53"/>
      <w:bookmarkEnd w:id="29"/>
      <w:r>
        <w:rPr>
          <w:sz w:val="26"/>
          <w:szCs w:val="26"/>
          <w:lang w:val="uk-UA"/>
        </w:rPr>
        <w:t>4.2.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pPr>
        <w:pStyle w:val="Rvps2"/>
        <w:shd w:val="clear" w:color="auto" w:fill="FFFFFF"/>
        <w:spacing w:beforeAutospacing="0" w:before="0" w:afterAutospacing="0" w:after="0"/>
        <w:jc w:val="both"/>
        <w:rPr>
          <w:sz w:val="26"/>
          <w:szCs w:val="26"/>
          <w:lang w:val="uk-UA"/>
        </w:rPr>
      </w:pPr>
      <w:bookmarkStart w:id="30" w:name="n54"/>
      <w:bookmarkEnd w:id="30"/>
      <w:r>
        <w:rPr>
          <w:sz w:val="26"/>
          <w:szCs w:val="26"/>
          <w:lang w:val="uk-UA"/>
        </w:rPr>
        <w:t>4.3. У разі коли дитина з особливими освітніми потребами здобуває дошкільну або загальну середню освіту, до заяви можуть додаватися:</w:t>
      </w:r>
    </w:p>
    <w:p>
      <w:pPr>
        <w:pStyle w:val="Rvps2"/>
        <w:shd w:val="clear" w:color="auto" w:fill="FFFFFF"/>
        <w:spacing w:beforeAutospacing="0" w:before="0" w:afterAutospacing="0" w:after="0"/>
        <w:jc w:val="both"/>
        <w:rPr>
          <w:sz w:val="26"/>
          <w:szCs w:val="26"/>
          <w:lang w:val="uk-UA"/>
        </w:rPr>
      </w:pPr>
      <w:bookmarkStart w:id="31" w:name="n55"/>
      <w:bookmarkEnd w:id="31"/>
      <w:r>
        <w:rPr>
          <w:sz w:val="26"/>
          <w:szCs w:val="26"/>
          <w:lang w:val="uk-UA"/>
        </w:rPr>
        <w:t>- 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pPr>
        <w:pStyle w:val="Rvps2"/>
        <w:shd w:val="clear" w:color="auto" w:fill="FFFFFF"/>
        <w:spacing w:beforeAutospacing="0" w:before="0" w:afterAutospacing="0" w:after="0"/>
        <w:jc w:val="both"/>
        <w:rPr>
          <w:sz w:val="26"/>
          <w:szCs w:val="26"/>
          <w:lang w:val="uk-UA"/>
        </w:rPr>
      </w:pPr>
      <w:bookmarkStart w:id="32" w:name="n56"/>
      <w:bookmarkEnd w:id="32"/>
      <w:r>
        <w:rPr>
          <w:sz w:val="26"/>
          <w:szCs w:val="26"/>
          <w:lang w:val="uk-UA"/>
        </w:rPr>
        <w:t>- зошити з рідної мови, математики, результати навчальних досягнень (для дітей, які здобувають загальну середню освіту), малюнки;</w:t>
      </w:r>
    </w:p>
    <w:p>
      <w:pPr>
        <w:pStyle w:val="Rvps2"/>
        <w:shd w:val="clear" w:color="auto" w:fill="FFFFFF"/>
        <w:spacing w:beforeAutospacing="0" w:before="0" w:afterAutospacing="0" w:after="0"/>
        <w:jc w:val="both"/>
        <w:rPr>
          <w:sz w:val="26"/>
          <w:szCs w:val="26"/>
          <w:lang w:val="uk-UA"/>
        </w:rPr>
      </w:pPr>
      <w:bookmarkStart w:id="33" w:name="n57"/>
      <w:bookmarkEnd w:id="33"/>
      <w:r>
        <w:rPr>
          <w:sz w:val="26"/>
          <w:szCs w:val="26"/>
          <w:lang w:val="uk-UA"/>
        </w:rPr>
        <w:t>- документи щодо додаткових обстежень дитини.</w:t>
      </w:r>
    </w:p>
    <w:p>
      <w:pPr>
        <w:pStyle w:val="Rvps2"/>
        <w:shd w:val="clear" w:color="auto" w:fill="FFFFFF"/>
        <w:spacing w:beforeAutospacing="0" w:before="0" w:afterAutospacing="0" w:after="0"/>
        <w:jc w:val="both"/>
        <w:rPr>
          <w:sz w:val="26"/>
          <w:szCs w:val="26"/>
          <w:lang w:val="uk-UA"/>
        </w:rPr>
      </w:pPr>
      <w:bookmarkStart w:id="34" w:name="n58"/>
      <w:bookmarkEnd w:id="34"/>
      <w:r>
        <w:rPr>
          <w:sz w:val="26"/>
          <w:szCs w:val="26"/>
          <w:lang w:val="uk-UA"/>
        </w:rPr>
        <w:t>4.4. У разі коли дитині з особливими освітніми потребами вже надавались психолого-педагогічні та корекційно-розвиткові послуги, до Центру подаються:</w:t>
      </w:r>
    </w:p>
    <w:p>
      <w:pPr>
        <w:pStyle w:val="Rvps2"/>
        <w:shd w:val="clear" w:color="auto" w:fill="FFFFFF"/>
        <w:spacing w:beforeAutospacing="0" w:before="0" w:afterAutospacing="0" w:after="0"/>
        <w:jc w:val="both"/>
        <w:rPr>
          <w:sz w:val="26"/>
          <w:szCs w:val="26"/>
          <w:lang w:val="uk-UA"/>
        </w:rPr>
      </w:pPr>
      <w:bookmarkStart w:id="35" w:name="n59"/>
      <w:bookmarkEnd w:id="35"/>
      <w:r>
        <w:rPr>
          <w:sz w:val="26"/>
          <w:szCs w:val="26"/>
          <w:lang w:val="uk-UA"/>
        </w:rPr>
        <w:t>- попередні рекомендації щодо проведення комплексної оцінки;</w:t>
      </w:r>
    </w:p>
    <w:p>
      <w:pPr>
        <w:pStyle w:val="Rvps2"/>
        <w:shd w:val="clear" w:color="auto" w:fill="FFFFFF"/>
        <w:spacing w:beforeAutospacing="0" w:before="0" w:afterAutospacing="0" w:after="0"/>
        <w:jc w:val="both"/>
        <w:rPr>
          <w:sz w:val="26"/>
          <w:szCs w:val="26"/>
          <w:lang w:val="uk-UA"/>
        </w:rPr>
      </w:pPr>
      <w:bookmarkStart w:id="36" w:name="n60"/>
      <w:bookmarkEnd w:id="36"/>
      <w:r>
        <w:rPr>
          <w:sz w:val="26"/>
          <w:szCs w:val="26"/>
          <w:lang w:val="uk-UA"/>
        </w:rPr>
        <w:t>- висновок відповідних фахівців щодо результатів надання психолого-педагогічних та корекційно-розвиткових послуг із зазначенням динаміки розвитку дитини згідно з індивідуальною програмою розвитку.</w:t>
      </w:r>
    </w:p>
    <w:p>
      <w:pPr>
        <w:pStyle w:val="Rvps2"/>
        <w:shd w:val="clear" w:color="auto" w:fill="FFFFFF"/>
        <w:spacing w:beforeAutospacing="0" w:before="0" w:afterAutospacing="0" w:after="0"/>
        <w:jc w:val="both"/>
        <w:rPr>
          <w:sz w:val="26"/>
          <w:szCs w:val="26"/>
          <w:lang w:val="uk-UA"/>
        </w:rPr>
      </w:pPr>
      <w:bookmarkStart w:id="37" w:name="n61"/>
      <w:bookmarkEnd w:id="37"/>
      <w:r>
        <w:rPr>
          <w:sz w:val="26"/>
          <w:szCs w:val="26"/>
          <w:lang w:val="uk-UA"/>
        </w:rPr>
        <w:t>4.5. Центр може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pPr>
        <w:pStyle w:val="Rvps2"/>
        <w:shd w:val="clear" w:color="auto" w:fill="FFFFFF"/>
        <w:spacing w:beforeAutospacing="0" w:before="0" w:afterAutospacing="0" w:after="0"/>
        <w:jc w:val="both"/>
        <w:rPr>
          <w:sz w:val="26"/>
          <w:szCs w:val="26"/>
          <w:lang w:val="uk-UA"/>
        </w:rPr>
      </w:pPr>
      <w:bookmarkStart w:id="38" w:name="n62"/>
      <w:bookmarkEnd w:id="38"/>
      <w:r>
        <w:rPr>
          <w:sz w:val="26"/>
          <w:szCs w:val="26"/>
          <w:lang w:val="uk-UA"/>
        </w:rPr>
        <w:t>4.6.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pPr>
        <w:pStyle w:val="Rvps2"/>
        <w:shd w:val="clear" w:color="auto" w:fill="FFFFFF"/>
        <w:spacing w:beforeAutospacing="0" w:before="0" w:afterAutospacing="0" w:after="0"/>
        <w:jc w:val="both"/>
        <w:rPr>
          <w:sz w:val="26"/>
          <w:szCs w:val="26"/>
          <w:lang w:val="uk-UA"/>
        </w:rPr>
      </w:pPr>
      <w:bookmarkStart w:id="39" w:name="n63"/>
      <w:bookmarkEnd w:id="39"/>
      <w:r>
        <w:rPr>
          <w:sz w:val="26"/>
          <w:szCs w:val="26"/>
          <w:lang w:val="uk-UA"/>
        </w:rPr>
        <w:t>4.7. Участь батьків (одного з батьків) або законних представників дитини у проведенні комплексної оцінки є обов’язковою.</w:t>
      </w:r>
    </w:p>
    <w:p>
      <w:pPr>
        <w:pStyle w:val="Rvps2"/>
        <w:shd w:val="clear" w:color="auto" w:fill="FFFFFF"/>
        <w:spacing w:beforeAutospacing="0" w:before="0" w:afterAutospacing="0" w:after="0"/>
        <w:jc w:val="both"/>
        <w:rPr>
          <w:sz w:val="26"/>
          <w:szCs w:val="26"/>
          <w:lang w:val="uk-UA"/>
        </w:rPr>
      </w:pPr>
      <w:bookmarkStart w:id="40" w:name="n64"/>
      <w:bookmarkEnd w:id="40"/>
      <w:r>
        <w:rPr>
          <w:sz w:val="26"/>
          <w:szCs w:val="26"/>
          <w:lang w:val="uk-UA"/>
        </w:rPr>
        <w:t>4.8. Комплексна оцінка проводиться фахівцями Центру індивідуально за такими напрямами:</w:t>
      </w:r>
    </w:p>
    <w:p>
      <w:pPr>
        <w:pStyle w:val="Rvps2"/>
        <w:shd w:val="clear" w:color="auto" w:fill="FFFFFF"/>
        <w:spacing w:beforeAutospacing="0" w:before="0" w:afterAutospacing="0" w:after="0"/>
        <w:jc w:val="both"/>
        <w:rPr>
          <w:sz w:val="26"/>
          <w:szCs w:val="26"/>
          <w:lang w:val="uk-UA"/>
        </w:rPr>
      </w:pPr>
      <w:bookmarkStart w:id="41" w:name="n65"/>
      <w:bookmarkEnd w:id="41"/>
      <w:r>
        <w:rPr>
          <w:sz w:val="26"/>
          <w:szCs w:val="26"/>
          <w:lang w:val="uk-UA"/>
        </w:rPr>
        <w:t>оцінка фізичного розвитку дитини;</w:t>
      </w:r>
    </w:p>
    <w:p>
      <w:pPr>
        <w:pStyle w:val="Rvps2"/>
        <w:shd w:val="clear" w:color="auto" w:fill="FFFFFF"/>
        <w:spacing w:beforeAutospacing="0" w:before="0" w:afterAutospacing="0" w:after="0"/>
        <w:jc w:val="both"/>
        <w:rPr>
          <w:sz w:val="26"/>
          <w:szCs w:val="26"/>
          <w:lang w:val="uk-UA"/>
        </w:rPr>
      </w:pPr>
      <w:bookmarkStart w:id="42" w:name="n66"/>
      <w:bookmarkEnd w:id="42"/>
      <w:r>
        <w:rPr>
          <w:sz w:val="26"/>
          <w:szCs w:val="26"/>
          <w:lang w:val="uk-UA"/>
        </w:rPr>
        <w:t>оцінка мовленнєвого розвитку дитини;</w:t>
      </w:r>
    </w:p>
    <w:p>
      <w:pPr>
        <w:pStyle w:val="Rvps2"/>
        <w:shd w:val="clear" w:color="auto" w:fill="FFFFFF"/>
        <w:spacing w:beforeAutospacing="0" w:before="0" w:afterAutospacing="0" w:after="0"/>
        <w:jc w:val="both"/>
        <w:rPr>
          <w:sz w:val="26"/>
          <w:szCs w:val="26"/>
          <w:lang w:val="uk-UA"/>
        </w:rPr>
      </w:pPr>
      <w:bookmarkStart w:id="43" w:name="n67"/>
      <w:bookmarkEnd w:id="43"/>
      <w:r>
        <w:rPr>
          <w:sz w:val="26"/>
          <w:szCs w:val="26"/>
          <w:lang w:val="uk-UA"/>
        </w:rPr>
        <w:t>оцінка когнітивної сфери дитини;</w:t>
      </w:r>
    </w:p>
    <w:p>
      <w:pPr>
        <w:pStyle w:val="Rvps2"/>
        <w:shd w:val="clear" w:color="auto" w:fill="FFFFFF"/>
        <w:spacing w:beforeAutospacing="0" w:before="0" w:afterAutospacing="0" w:after="0"/>
        <w:jc w:val="both"/>
        <w:rPr>
          <w:sz w:val="26"/>
          <w:szCs w:val="26"/>
          <w:lang w:val="uk-UA"/>
        </w:rPr>
      </w:pPr>
      <w:bookmarkStart w:id="44" w:name="n68"/>
      <w:bookmarkEnd w:id="44"/>
      <w:r>
        <w:rPr>
          <w:sz w:val="26"/>
          <w:szCs w:val="26"/>
          <w:lang w:val="uk-UA"/>
        </w:rPr>
        <w:t>оцінка емоційно-вольової сфери дитини;</w:t>
      </w:r>
    </w:p>
    <w:p>
      <w:pPr>
        <w:pStyle w:val="Rvps2"/>
        <w:shd w:val="clear" w:color="auto" w:fill="FFFFFF"/>
        <w:spacing w:beforeAutospacing="0" w:before="0" w:afterAutospacing="0" w:after="0"/>
        <w:jc w:val="both"/>
        <w:rPr>
          <w:sz w:val="26"/>
          <w:szCs w:val="26"/>
          <w:lang w:val="uk-UA"/>
        </w:rPr>
      </w:pPr>
      <w:bookmarkStart w:id="45" w:name="n69"/>
      <w:bookmarkEnd w:id="45"/>
      <w:r>
        <w:rPr>
          <w:sz w:val="26"/>
          <w:szCs w:val="26"/>
          <w:lang w:val="uk-UA"/>
        </w:rPr>
        <w:t>оцінка освітньої діяльності дитини.</w:t>
      </w:r>
    </w:p>
    <w:p>
      <w:pPr>
        <w:pStyle w:val="Rvps2"/>
        <w:shd w:val="clear" w:color="auto" w:fill="FFFFFF"/>
        <w:spacing w:beforeAutospacing="0" w:before="0" w:afterAutospacing="0" w:after="0"/>
        <w:jc w:val="both"/>
        <w:rPr>
          <w:sz w:val="26"/>
          <w:szCs w:val="26"/>
          <w:lang w:val="uk-UA"/>
        </w:rPr>
      </w:pPr>
      <w:bookmarkStart w:id="46" w:name="n70"/>
      <w:bookmarkStart w:id="47" w:name="n254"/>
      <w:bookmarkEnd w:id="46"/>
      <w:bookmarkEnd w:id="47"/>
      <w:r>
        <w:rPr>
          <w:sz w:val="26"/>
          <w:szCs w:val="26"/>
          <w:lang w:val="uk-UA"/>
        </w:rPr>
        <w:t>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вчитель-реабілітолог заповнює карту спостереження дитини.</w:t>
      </w:r>
    </w:p>
    <w:p>
      <w:pPr>
        <w:pStyle w:val="Rvps2"/>
        <w:shd w:val="clear" w:color="auto" w:fill="FFFFFF"/>
        <w:spacing w:beforeAutospacing="0" w:before="0" w:afterAutospacing="0" w:after="0"/>
        <w:jc w:val="both"/>
        <w:rPr>
          <w:sz w:val="26"/>
          <w:szCs w:val="26"/>
          <w:lang w:val="uk-UA"/>
        </w:rPr>
      </w:pPr>
      <w:bookmarkStart w:id="48" w:name="n71"/>
      <w:bookmarkStart w:id="49" w:name="n255"/>
      <w:bookmarkEnd w:id="48"/>
      <w:bookmarkEnd w:id="49"/>
      <w:r>
        <w:rPr>
          <w:sz w:val="26"/>
          <w:szCs w:val="26"/>
          <w:lang w:val="uk-UA"/>
        </w:rPr>
        <w:t>4.10.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pPr>
        <w:pStyle w:val="Rvps2"/>
        <w:shd w:val="clear" w:color="auto" w:fill="FFFFFF"/>
        <w:spacing w:beforeAutospacing="0" w:before="0" w:afterAutospacing="0" w:after="0"/>
        <w:jc w:val="both"/>
        <w:rPr>
          <w:sz w:val="26"/>
          <w:szCs w:val="26"/>
          <w:lang w:val="uk-UA"/>
        </w:rPr>
      </w:pPr>
      <w:bookmarkStart w:id="50" w:name="n72"/>
      <w:bookmarkEnd w:id="50"/>
      <w:r>
        <w:rPr>
          <w:sz w:val="26"/>
          <w:szCs w:val="26"/>
          <w:lang w:val="uk-UA"/>
        </w:rPr>
        <w:t>4.11.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pPr>
        <w:pStyle w:val="Rvps2"/>
        <w:shd w:val="clear" w:color="auto" w:fill="FFFFFF"/>
        <w:spacing w:beforeAutospacing="0" w:before="0" w:afterAutospacing="0" w:after="0"/>
        <w:jc w:val="both"/>
        <w:rPr>
          <w:sz w:val="26"/>
          <w:szCs w:val="26"/>
          <w:lang w:val="uk-UA"/>
        </w:rPr>
      </w:pPr>
      <w:bookmarkStart w:id="51" w:name="n73"/>
      <w:bookmarkEnd w:id="51"/>
      <w:r>
        <w:rPr>
          <w:sz w:val="26"/>
          <w:szCs w:val="26"/>
          <w:lang w:val="uk-UA"/>
        </w:rPr>
        <w:t>4.12.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pPr>
        <w:pStyle w:val="Rvps2"/>
        <w:shd w:val="clear" w:color="auto" w:fill="FFFFFF"/>
        <w:spacing w:beforeAutospacing="0" w:before="0" w:afterAutospacing="0" w:after="0"/>
        <w:jc w:val="both"/>
        <w:rPr>
          <w:sz w:val="26"/>
          <w:szCs w:val="26"/>
          <w:lang w:val="uk-UA"/>
        </w:rPr>
      </w:pPr>
      <w:bookmarkStart w:id="52" w:name="n74"/>
      <w:bookmarkEnd w:id="52"/>
      <w:r>
        <w:rPr>
          <w:sz w:val="26"/>
          <w:szCs w:val="26"/>
          <w:lang w:val="uk-UA"/>
        </w:rPr>
        <w:t>4.13.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pPr>
        <w:pStyle w:val="Rvps2"/>
        <w:shd w:val="clear" w:color="auto" w:fill="FFFFFF"/>
        <w:spacing w:beforeAutospacing="0" w:before="0" w:afterAutospacing="0" w:after="0"/>
        <w:jc w:val="both"/>
        <w:rPr>
          <w:sz w:val="26"/>
          <w:szCs w:val="26"/>
          <w:lang w:val="uk-UA"/>
        </w:rPr>
      </w:pPr>
      <w:bookmarkStart w:id="53" w:name="n75"/>
      <w:bookmarkStart w:id="54" w:name="n256"/>
      <w:bookmarkEnd w:id="53"/>
      <w:bookmarkEnd w:id="54"/>
      <w:r>
        <w:rPr>
          <w:sz w:val="26"/>
          <w:szCs w:val="26"/>
          <w:lang w:val="uk-UA"/>
        </w:rPr>
        <w:t>4.14.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pPr>
        <w:pStyle w:val="Rvps2"/>
        <w:shd w:val="clear" w:color="auto" w:fill="FFFFFF"/>
        <w:spacing w:beforeAutospacing="0" w:before="0" w:afterAutospacing="0" w:after="0"/>
        <w:jc w:val="both"/>
        <w:rPr>
          <w:sz w:val="26"/>
          <w:szCs w:val="26"/>
          <w:lang w:val="uk-UA"/>
        </w:rPr>
      </w:pPr>
      <w:bookmarkStart w:id="55" w:name="n76"/>
      <w:bookmarkEnd w:id="55"/>
      <w:r>
        <w:rPr>
          <w:sz w:val="26"/>
          <w:szCs w:val="26"/>
          <w:lang w:val="uk-UA"/>
        </w:rPr>
        <w:t>4.15.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дитини за письмовим зверненням.</w:t>
      </w:r>
    </w:p>
    <w:p>
      <w:pPr>
        <w:pStyle w:val="Rvps2"/>
        <w:shd w:val="clear" w:color="auto" w:fill="FFFFFF"/>
        <w:spacing w:beforeAutospacing="0" w:before="0" w:afterAutospacing="0" w:after="0"/>
        <w:jc w:val="both"/>
        <w:rPr/>
      </w:pPr>
      <w:bookmarkStart w:id="56" w:name="n77"/>
      <w:bookmarkEnd w:id="56"/>
      <w:r>
        <w:rPr>
          <w:sz w:val="26"/>
          <w:szCs w:val="26"/>
          <w:lang w:val="uk-UA"/>
        </w:rPr>
        <w:t>Інформація про результати комплексної оцінки є конфіденційною. Обробка та захист персональних даних дітей в Центрі здійснюється відповідно до вимог </w:t>
      </w:r>
      <w:hyperlink r:id="rId3" w:tgtFrame="_blank">
        <w:r>
          <w:rPr>
            <w:rStyle w:val="Style14"/>
            <w:color w:val="auto"/>
            <w:sz w:val="26"/>
            <w:szCs w:val="26"/>
            <w:lang w:val="uk-UA"/>
          </w:rPr>
          <w:t>Закону України</w:t>
        </w:r>
      </w:hyperlink>
      <w:r>
        <w:rPr>
          <w:sz w:val="26"/>
          <w:szCs w:val="26"/>
          <w:lang w:val="uk-UA"/>
        </w:rPr>
        <w:t> “Про захист персональних даних”.</w:t>
      </w:r>
    </w:p>
    <w:p>
      <w:pPr>
        <w:pStyle w:val="Rvps2"/>
        <w:shd w:val="clear" w:color="auto" w:fill="FFFFFF"/>
        <w:spacing w:beforeAutospacing="0" w:before="0" w:afterAutospacing="0" w:after="0"/>
        <w:jc w:val="both"/>
        <w:rPr>
          <w:sz w:val="26"/>
          <w:szCs w:val="26"/>
          <w:lang w:val="uk-UA"/>
        </w:rPr>
      </w:pPr>
      <w:bookmarkStart w:id="57" w:name="n78"/>
      <w:bookmarkEnd w:id="57"/>
      <w:r>
        <w:rPr>
          <w:sz w:val="26"/>
          <w:szCs w:val="26"/>
          <w:lang w:val="uk-UA"/>
        </w:rPr>
        <w:t>4.16.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p>
    <w:p>
      <w:pPr>
        <w:pStyle w:val="Rvps2"/>
        <w:shd w:val="clear" w:color="auto" w:fill="FFFFFF"/>
        <w:spacing w:beforeAutospacing="0" w:before="0" w:afterAutospacing="0" w:after="0"/>
        <w:jc w:val="both"/>
        <w:rPr>
          <w:sz w:val="26"/>
          <w:szCs w:val="26"/>
          <w:lang w:val="uk-UA"/>
        </w:rPr>
      </w:pPr>
      <w:bookmarkStart w:id="58" w:name="n79"/>
      <w:bookmarkEnd w:id="58"/>
      <w:r>
        <w:rPr>
          <w:sz w:val="26"/>
          <w:szCs w:val="26"/>
          <w:lang w:val="uk-UA"/>
        </w:rPr>
        <w:t>4.17.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Центру, які проводили оцінку.</w:t>
      </w:r>
    </w:p>
    <w:p>
      <w:pPr>
        <w:pStyle w:val="Rvps2"/>
        <w:shd w:val="clear" w:color="auto" w:fill="FFFFFF"/>
        <w:spacing w:beforeAutospacing="0" w:before="0" w:afterAutospacing="0" w:after="0"/>
        <w:jc w:val="both"/>
        <w:rPr>
          <w:sz w:val="26"/>
          <w:szCs w:val="26"/>
          <w:lang w:val="uk-UA"/>
        </w:rPr>
      </w:pPr>
      <w:bookmarkStart w:id="59" w:name="n80"/>
      <w:bookmarkStart w:id="60" w:name="n257"/>
      <w:bookmarkEnd w:id="59"/>
      <w:bookmarkEnd w:id="60"/>
      <w:r>
        <w:rPr>
          <w:sz w:val="26"/>
          <w:szCs w:val="26"/>
          <w:lang w:val="uk-UA"/>
        </w:rPr>
        <w:t>4.18. Фахівці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корекційно-розвиткових послуг у закладах освіти (у разі здобуття дитиною дошкільної чи загальної середньої освіти).</w:t>
      </w:r>
    </w:p>
    <w:p>
      <w:pPr>
        <w:pStyle w:val="Rvps2"/>
        <w:shd w:val="clear" w:color="auto" w:fill="FFFFFF"/>
        <w:spacing w:beforeAutospacing="0" w:before="0" w:afterAutospacing="0" w:after="0"/>
        <w:jc w:val="both"/>
        <w:rPr>
          <w:sz w:val="26"/>
          <w:szCs w:val="26"/>
          <w:lang w:val="uk-UA"/>
        </w:rPr>
      </w:pPr>
      <w:bookmarkStart w:id="61" w:name="n81"/>
      <w:bookmarkEnd w:id="61"/>
      <w:r>
        <w:rPr>
          <w:sz w:val="26"/>
          <w:szCs w:val="26"/>
          <w:lang w:val="uk-UA"/>
        </w:rPr>
        <w:t>4.19. Комплексна оцінка з підготовкою відповідного висновку проводиться протягом 10 робочих днів.</w:t>
      </w:r>
    </w:p>
    <w:p>
      <w:pPr>
        <w:pStyle w:val="Rvps2"/>
        <w:shd w:val="clear" w:color="auto" w:fill="FFFFFF"/>
        <w:spacing w:beforeAutospacing="0" w:before="0" w:afterAutospacing="0" w:after="0"/>
        <w:jc w:val="both"/>
        <w:rPr>
          <w:sz w:val="26"/>
          <w:szCs w:val="26"/>
          <w:lang w:val="uk-UA"/>
        </w:rPr>
      </w:pPr>
      <w:bookmarkStart w:id="62" w:name="n82"/>
      <w:bookmarkEnd w:id="62"/>
      <w:r>
        <w:rPr>
          <w:sz w:val="26"/>
          <w:szCs w:val="26"/>
          <w:lang w:val="uk-UA"/>
        </w:rPr>
        <w:t>4.20.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bookmarkStart w:id="63" w:name="n83"/>
      <w:bookmarkStart w:id="64" w:name="n258"/>
      <w:bookmarkEnd w:id="63"/>
      <w:bookmarkEnd w:id="64"/>
    </w:p>
    <w:p>
      <w:pPr>
        <w:pStyle w:val="Rvps2"/>
        <w:shd w:val="clear" w:color="auto" w:fill="FFFFFF"/>
        <w:spacing w:beforeAutospacing="0" w:before="0" w:afterAutospacing="0" w:after="0"/>
        <w:jc w:val="both"/>
        <w:rPr>
          <w:sz w:val="26"/>
          <w:szCs w:val="26"/>
          <w:lang w:val="uk-UA"/>
        </w:rPr>
      </w:pPr>
      <w:r>
        <w:rPr>
          <w:sz w:val="26"/>
          <w:szCs w:val="26"/>
          <w:lang w:val="uk-UA"/>
        </w:rPr>
        <w:t>4.21. Висновок про комплексну оцінку реєструється у відповідному журналі та зберігається в електронному вигляді в Центрі (сканована копія такого висновку).</w:t>
      </w:r>
    </w:p>
    <w:p>
      <w:pPr>
        <w:pStyle w:val="Rvps2"/>
        <w:shd w:val="clear" w:color="auto" w:fill="FFFFFF"/>
        <w:spacing w:beforeAutospacing="0" w:before="0" w:afterAutospacing="0" w:after="0"/>
        <w:jc w:val="both"/>
        <w:rPr>
          <w:sz w:val="26"/>
          <w:szCs w:val="26"/>
          <w:lang w:val="uk-UA"/>
        </w:rPr>
      </w:pPr>
      <w:bookmarkStart w:id="65" w:name="n84"/>
      <w:bookmarkStart w:id="66" w:name="n260"/>
      <w:bookmarkEnd w:id="65"/>
      <w:bookmarkEnd w:id="66"/>
      <w:r>
        <w:rPr>
          <w:sz w:val="26"/>
          <w:szCs w:val="26"/>
          <w:lang w:val="uk-UA"/>
        </w:rPr>
        <w:t>4.22.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корекційно-розвиткових послуг.</w:t>
      </w:r>
    </w:p>
    <w:p>
      <w:pPr>
        <w:pStyle w:val="Rvps2"/>
        <w:shd w:val="clear" w:color="auto" w:fill="FFFFFF"/>
        <w:spacing w:beforeAutospacing="0" w:before="0" w:afterAutospacing="0" w:after="0"/>
        <w:jc w:val="both"/>
        <w:rPr>
          <w:sz w:val="26"/>
          <w:szCs w:val="26"/>
          <w:lang w:val="uk-UA"/>
        </w:rPr>
      </w:pPr>
      <w:bookmarkStart w:id="67" w:name="n85"/>
      <w:bookmarkEnd w:id="67"/>
      <w:r>
        <w:rPr>
          <w:sz w:val="26"/>
          <w:szCs w:val="26"/>
          <w:lang w:val="uk-UA"/>
        </w:rPr>
        <w:t>4.23.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Центру за шість місяців до початку навчального року.</w:t>
      </w:r>
    </w:p>
    <w:p>
      <w:pPr>
        <w:pStyle w:val="Rvps2"/>
        <w:shd w:val="clear" w:color="auto" w:fill="FFFFFF"/>
        <w:spacing w:beforeAutospacing="0" w:before="0" w:afterAutospacing="0" w:after="0"/>
        <w:jc w:val="both"/>
        <w:rPr>
          <w:sz w:val="26"/>
          <w:szCs w:val="26"/>
          <w:lang w:val="uk-UA"/>
        </w:rPr>
      </w:pPr>
      <w:bookmarkStart w:id="68" w:name="n86"/>
      <w:bookmarkEnd w:id="68"/>
      <w:r>
        <w:rPr>
          <w:sz w:val="26"/>
          <w:szCs w:val="26"/>
          <w:lang w:val="uk-UA"/>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pPr>
        <w:pStyle w:val="Rvps2"/>
        <w:shd w:val="clear" w:color="auto" w:fill="FFFFFF"/>
        <w:spacing w:beforeAutospacing="0" w:before="0" w:afterAutospacing="0" w:after="0"/>
        <w:jc w:val="both"/>
        <w:rPr>
          <w:sz w:val="26"/>
          <w:szCs w:val="26"/>
          <w:lang w:val="uk-UA"/>
        </w:rPr>
      </w:pPr>
      <w:bookmarkStart w:id="69" w:name="n87"/>
      <w:bookmarkStart w:id="70" w:name="n259"/>
      <w:bookmarkEnd w:id="69"/>
      <w:bookmarkEnd w:id="70"/>
      <w:r>
        <w:rPr>
          <w:sz w:val="26"/>
          <w:szCs w:val="26"/>
          <w:lang w:val="uk-UA"/>
        </w:rPr>
        <w:t>4.24. Повторна комплексна оцінка фахівцями Центру проводиться у разі:</w:t>
      </w:r>
    </w:p>
    <w:p>
      <w:pPr>
        <w:pStyle w:val="Rvps2"/>
        <w:shd w:val="clear" w:color="auto" w:fill="FFFFFF"/>
        <w:spacing w:beforeAutospacing="0" w:before="0" w:afterAutospacing="0" w:after="0"/>
        <w:jc w:val="both"/>
        <w:rPr>
          <w:sz w:val="26"/>
          <w:szCs w:val="26"/>
          <w:lang w:val="uk-UA"/>
        </w:rPr>
      </w:pPr>
      <w:bookmarkStart w:id="71" w:name="n88"/>
      <w:bookmarkEnd w:id="71"/>
      <w:r>
        <w:rPr>
          <w:sz w:val="26"/>
          <w:szCs w:val="26"/>
          <w:lang w:val="uk-UA"/>
        </w:rPr>
        <w:t xml:space="preserve">- переходу дитини з особливими освітніми потребами з дошкільного закладу освіти в заклад загальної середньої освіти; </w:t>
      </w:r>
    </w:p>
    <w:p>
      <w:pPr>
        <w:pStyle w:val="Rvps2"/>
        <w:shd w:val="clear" w:color="auto" w:fill="FFFFFF"/>
        <w:spacing w:beforeAutospacing="0" w:before="0" w:afterAutospacing="0" w:after="0"/>
        <w:jc w:val="both"/>
        <w:rPr>
          <w:sz w:val="26"/>
          <w:szCs w:val="26"/>
          <w:lang w:val="uk-UA"/>
        </w:rPr>
      </w:pPr>
      <w:r>
        <w:rPr>
          <w:sz w:val="26"/>
          <w:szCs w:val="26"/>
          <w:lang w:val="uk-UA"/>
        </w:rPr>
        <w:t>-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pPr>
        <w:pStyle w:val="Rvps2"/>
        <w:shd w:val="clear" w:color="auto" w:fill="FFFFFF"/>
        <w:spacing w:beforeAutospacing="0" w:before="0" w:afterAutospacing="0" w:after="0"/>
        <w:jc w:val="both"/>
        <w:rPr>
          <w:sz w:val="26"/>
          <w:szCs w:val="26"/>
          <w:lang w:val="uk-UA"/>
        </w:rPr>
      </w:pPr>
      <w:bookmarkStart w:id="72" w:name="n89"/>
      <w:bookmarkStart w:id="73" w:name="n261"/>
      <w:bookmarkEnd w:id="72"/>
      <w:bookmarkEnd w:id="73"/>
      <w:r>
        <w:rPr>
          <w:rStyle w:val="Rvts46"/>
          <w:i/>
          <w:iCs/>
          <w:sz w:val="26"/>
          <w:szCs w:val="26"/>
          <w:lang w:val="uk-UA"/>
        </w:rPr>
        <w:t xml:space="preserve">- </w:t>
      </w:r>
      <w:r>
        <w:rPr>
          <w:sz w:val="26"/>
          <w:szCs w:val="26"/>
          <w:lang w:val="uk-UA"/>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pPr>
        <w:pStyle w:val="Rvps2"/>
        <w:shd w:val="clear" w:color="auto" w:fill="FFFFFF"/>
        <w:spacing w:beforeAutospacing="0" w:before="0" w:afterAutospacing="0" w:after="0"/>
        <w:jc w:val="both"/>
        <w:rPr>
          <w:sz w:val="26"/>
          <w:szCs w:val="26"/>
          <w:lang w:val="uk-UA"/>
        </w:rPr>
      </w:pPr>
      <w:bookmarkStart w:id="74" w:name="n91"/>
      <w:bookmarkStart w:id="75" w:name="n262"/>
      <w:bookmarkEnd w:id="74"/>
      <w:bookmarkEnd w:id="75"/>
      <w:r>
        <w:rPr>
          <w:sz w:val="26"/>
          <w:szCs w:val="26"/>
          <w:lang w:val="uk-UA"/>
        </w:rPr>
        <w:t>4.25.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уповноваженого органу для проведення повторної комплексної оцінки республіканським, обласним, мм. Києва та Севастополя психолого-педагогічним консиліумом (далі - консиліум).</w:t>
      </w:r>
    </w:p>
    <w:p>
      <w:pPr>
        <w:pStyle w:val="Rvps2"/>
        <w:shd w:val="clear" w:color="auto" w:fill="FFFFFF"/>
        <w:spacing w:beforeAutospacing="0" w:before="0" w:afterAutospacing="0" w:after="0"/>
        <w:jc w:val="both"/>
        <w:rPr>
          <w:sz w:val="26"/>
          <w:szCs w:val="26"/>
          <w:lang w:val="uk-UA"/>
        </w:rPr>
      </w:pPr>
      <w:bookmarkStart w:id="76" w:name="n92"/>
      <w:bookmarkStart w:id="77" w:name="n263"/>
      <w:bookmarkEnd w:id="76"/>
      <w:bookmarkEnd w:id="77"/>
      <w:r>
        <w:rPr>
          <w:sz w:val="26"/>
          <w:szCs w:val="26"/>
          <w:lang w:val="uk-UA"/>
        </w:rPr>
        <w:t>Протягом 10 робочих днів з дати звернення батьків (одного з батьків) або законних представників уповноваженого органу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pPr>
        <w:pStyle w:val="Rvps2"/>
        <w:shd w:val="clear" w:color="auto" w:fill="FFFFFF"/>
        <w:spacing w:beforeAutospacing="0" w:before="0" w:afterAutospacing="0" w:after="0"/>
        <w:jc w:val="both"/>
        <w:rPr>
          <w:sz w:val="26"/>
          <w:szCs w:val="26"/>
          <w:lang w:val="uk-UA"/>
        </w:rPr>
      </w:pPr>
      <w:bookmarkStart w:id="78" w:name="n93"/>
      <w:bookmarkEnd w:id="78"/>
      <w:r>
        <w:rPr>
          <w:sz w:val="26"/>
          <w:szCs w:val="26"/>
          <w:lang w:val="uk-UA"/>
        </w:rPr>
        <w:t>4.26.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pPr>
        <w:pStyle w:val="Rvps2"/>
        <w:shd w:val="clear" w:color="auto" w:fill="FFFFFF"/>
        <w:spacing w:beforeAutospacing="0" w:before="0" w:afterAutospacing="0" w:after="0"/>
        <w:jc w:val="both"/>
        <w:rPr>
          <w:sz w:val="26"/>
          <w:szCs w:val="26"/>
          <w:lang w:val="uk-UA"/>
        </w:rPr>
      </w:pPr>
      <w:bookmarkStart w:id="79" w:name="n94"/>
      <w:bookmarkEnd w:id="79"/>
      <w:r>
        <w:rPr>
          <w:sz w:val="26"/>
          <w:szCs w:val="26"/>
          <w:lang w:val="uk-UA"/>
        </w:rPr>
        <w:t>4.27.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та корекційно-розвиткових послуг.</w:t>
      </w:r>
    </w:p>
    <w:p>
      <w:pPr>
        <w:pStyle w:val="23"/>
        <w:shd w:val="clear" w:color="auto" w:fill="auto"/>
        <w:tabs>
          <w:tab w:val="clear" w:pos="708"/>
          <w:tab w:val="left" w:pos="458" w:leader="none"/>
        </w:tabs>
        <w:spacing w:lineRule="auto" w:line="240" w:before="0" w:after="0"/>
        <w:ind w:hanging="0"/>
        <w:rPr/>
      </w:pPr>
      <w:r>
        <w:rPr/>
      </w:r>
    </w:p>
    <w:p>
      <w:pPr>
        <w:pStyle w:val="33"/>
        <w:numPr>
          <w:ilvl w:val="0"/>
          <w:numId w:val="2"/>
        </w:numPr>
        <w:shd w:val="clear" w:color="auto" w:fill="auto"/>
        <w:tabs>
          <w:tab w:val="clear" w:pos="708"/>
          <w:tab w:val="left" w:pos="476" w:leader="none"/>
        </w:tabs>
        <w:spacing w:lineRule="auto" w:line="240"/>
        <w:rPr/>
      </w:pPr>
      <w:r>
        <w:rPr/>
        <w:t>ОРГАНІЗАЦІЯ ПСИХОЛОГО - ПЕДАГОГІЧНОГО СУПРОВОДУ ТА НАДАННЯ ПСИХОЛОГО -  ПЕДАГОГІЧНИХ ТА КОРЕКЦІЙНО - РОЗВИТКОВИХ ПОСЛУГ ДИТИНІ З ОСОБЛИВИМИ ОСВІТНІМИ ПОТРЕБАМИ</w:t>
      </w:r>
    </w:p>
    <w:p>
      <w:pPr>
        <w:pStyle w:val="Rvps2"/>
        <w:shd w:val="clear" w:color="auto" w:fill="FFFFFF"/>
        <w:spacing w:beforeAutospacing="0" w:before="0" w:afterAutospacing="0" w:after="0"/>
        <w:jc w:val="both"/>
        <w:rPr>
          <w:sz w:val="26"/>
          <w:szCs w:val="26"/>
          <w:lang w:val="uk-UA"/>
        </w:rPr>
      </w:pPr>
      <w:r>
        <w:rPr>
          <w:sz w:val="26"/>
          <w:szCs w:val="26"/>
          <w:lang w:val="uk-UA"/>
        </w:rPr>
        <w:t xml:space="preserve">5.1 </w:t>
      </w:r>
      <w:bookmarkStart w:id="80" w:name="bookmark7"/>
      <w:r>
        <w:rPr>
          <w:sz w:val="26"/>
          <w:szCs w:val="26"/>
          <w:lang w:val="uk-UA"/>
        </w:rPr>
        <w:t xml:space="preserve">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pPr>
        <w:pStyle w:val="Rvps2"/>
        <w:shd w:val="clear" w:color="auto" w:fill="FFFFFF"/>
        <w:spacing w:beforeAutospacing="0" w:before="0" w:afterAutospacing="0" w:after="0"/>
        <w:jc w:val="both"/>
        <w:rPr>
          <w:sz w:val="26"/>
          <w:szCs w:val="26"/>
          <w:lang w:val="uk-UA"/>
        </w:rPr>
      </w:pPr>
      <w:bookmarkStart w:id="81" w:name="n266"/>
      <w:bookmarkEnd w:id="81"/>
      <w:r>
        <w:rPr>
          <w:sz w:val="26"/>
          <w:szCs w:val="26"/>
          <w:lang w:val="uk-UA"/>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pPr>
        <w:pStyle w:val="Rvps2"/>
        <w:shd w:val="clear" w:color="auto" w:fill="FFFFFF"/>
        <w:spacing w:beforeAutospacing="0" w:before="0" w:afterAutospacing="0" w:after="0"/>
        <w:jc w:val="both"/>
        <w:rPr>
          <w:sz w:val="26"/>
          <w:szCs w:val="26"/>
          <w:lang w:val="uk-UA"/>
        </w:rPr>
      </w:pPr>
      <w:bookmarkStart w:id="82" w:name="n267"/>
      <w:bookmarkEnd w:id="82"/>
      <w:r>
        <w:rPr>
          <w:sz w:val="26"/>
          <w:szCs w:val="26"/>
          <w:lang w:val="uk-UA"/>
        </w:rPr>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pPr>
        <w:pStyle w:val="Rvps2"/>
        <w:shd w:val="clear" w:color="auto" w:fill="FFFFFF"/>
        <w:spacing w:beforeAutospacing="0" w:before="0" w:afterAutospacing="0" w:after="0"/>
        <w:jc w:val="both"/>
        <w:rPr>
          <w:sz w:val="26"/>
          <w:szCs w:val="26"/>
          <w:lang w:val="uk-UA"/>
        </w:rPr>
      </w:pPr>
      <w:bookmarkStart w:id="83" w:name="n97"/>
      <w:bookmarkStart w:id="84" w:name="n265"/>
      <w:bookmarkEnd w:id="83"/>
      <w:bookmarkEnd w:id="84"/>
      <w:r>
        <w:rPr>
          <w:sz w:val="26"/>
          <w:szCs w:val="26"/>
          <w:lang w:val="uk-UA"/>
        </w:rPr>
        <w:t>5.2. Психолого-педагогічний супровід, психолого-педагогічні та корекційно-розвиткові послуги спрямовані на:</w:t>
      </w:r>
    </w:p>
    <w:p>
      <w:pPr>
        <w:pStyle w:val="Rvps2"/>
        <w:shd w:val="clear" w:color="auto" w:fill="FFFFFF"/>
        <w:spacing w:beforeAutospacing="0" w:before="0" w:afterAutospacing="0" w:after="0"/>
        <w:jc w:val="both"/>
        <w:rPr>
          <w:sz w:val="26"/>
          <w:szCs w:val="26"/>
          <w:lang w:val="uk-UA"/>
        </w:rPr>
      </w:pPr>
      <w:bookmarkStart w:id="85" w:name="n269"/>
      <w:bookmarkEnd w:id="85"/>
      <w:r>
        <w:rPr>
          <w:sz w:val="26"/>
          <w:szCs w:val="26"/>
          <w:lang w:val="uk-UA"/>
        </w:rPr>
        <w:t>- соціалізацію дітей з особливими освітніми потребами, розвиток їх самостійності та відповідних компетенцій;</w:t>
      </w:r>
    </w:p>
    <w:p>
      <w:pPr>
        <w:pStyle w:val="Rvps2"/>
        <w:shd w:val="clear" w:color="auto" w:fill="FFFFFF"/>
        <w:spacing w:beforeAutospacing="0" w:before="0" w:afterAutospacing="0" w:after="0"/>
        <w:jc w:val="both"/>
        <w:rPr>
          <w:sz w:val="26"/>
          <w:szCs w:val="26"/>
          <w:lang w:val="uk-UA"/>
        </w:rPr>
      </w:pPr>
      <w:bookmarkStart w:id="86" w:name="n270"/>
      <w:bookmarkEnd w:id="86"/>
      <w:r>
        <w:rPr>
          <w:sz w:val="26"/>
          <w:szCs w:val="26"/>
          <w:lang w:val="uk-UA"/>
        </w:rPr>
        <w:t>-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pPr>
        <w:pStyle w:val="Rvps2"/>
        <w:shd w:val="clear" w:color="auto" w:fill="FFFFFF"/>
        <w:spacing w:beforeAutospacing="0" w:before="0" w:afterAutospacing="0" w:after="0"/>
        <w:jc w:val="both"/>
        <w:rPr>
          <w:sz w:val="26"/>
          <w:szCs w:val="26"/>
          <w:lang w:val="uk-UA"/>
        </w:rPr>
      </w:pPr>
      <w:bookmarkStart w:id="87" w:name="n271"/>
      <w:bookmarkEnd w:id="87"/>
      <w:r>
        <w:rPr>
          <w:sz w:val="26"/>
          <w:szCs w:val="26"/>
          <w:lang w:val="uk-UA"/>
        </w:rPr>
        <w:t>- 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pPr>
        <w:pStyle w:val="Rvps2"/>
        <w:shd w:val="clear" w:color="auto" w:fill="FFFFFF"/>
        <w:spacing w:beforeAutospacing="0" w:before="0" w:afterAutospacing="0" w:after="0"/>
        <w:jc w:val="both"/>
        <w:rPr>
          <w:sz w:val="26"/>
          <w:szCs w:val="26"/>
          <w:lang w:val="uk-UA"/>
        </w:rPr>
      </w:pPr>
      <w:bookmarkStart w:id="88" w:name="n272"/>
      <w:bookmarkEnd w:id="88"/>
      <w:r>
        <w:rPr>
          <w:sz w:val="26"/>
          <w:szCs w:val="26"/>
          <w:lang w:val="uk-UA"/>
        </w:rPr>
        <w:t>5.3. За результатами комплексної оцінки фахівці Центру:</w:t>
      </w:r>
    </w:p>
    <w:p>
      <w:pPr>
        <w:pStyle w:val="Rvps2"/>
        <w:shd w:val="clear" w:color="auto" w:fill="FFFFFF"/>
        <w:spacing w:beforeAutospacing="0" w:before="0" w:afterAutospacing="0" w:after="0"/>
        <w:jc w:val="both"/>
        <w:rPr>
          <w:sz w:val="26"/>
          <w:szCs w:val="26"/>
          <w:lang w:val="uk-UA"/>
        </w:rPr>
      </w:pPr>
      <w:bookmarkStart w:id="89" w:name="n273"/>
      <w:bookmarkEnd w:id="89"/>
      <w:r>
        <w:rPr>
          <w:sz w:val="26"/>
          <w:szCs w:val="26"/>
          <w:lang w:val="uk-UA"/>
        </w:rPr>
        <w:t>-в изначають напрями та обсяг психолого-педагогічних та корекційно-розвиткових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pPr>
        <w:pStyle w:val="Rvps2"/>
        <w:shd w:val="clear" w:color="auto" w:fill="FFFFFF"/>
        <w:spacing w:beforeAutospacing="0" w:before="0" w:afterAutospacing="0" w:after="0"/>
        <w:jc w:val="both"/>
        <w:rPr>
          <w:sz w:val="26"/>
          <w:szCs w:val="26"/>
          <w:lang w:val="uk-UA"/>
        </w:rPr>
      </w:pPr>
      <w:bookmarkStart w:id="90" w:name="n274"/>
      <w:bookmarkEnd w:id="90"/>
      <w:r>
        <w:rPr>
          <w:sz w:val="26"/>
          <w:szCs w:val="26"/>
          <w:lang w:val="uk-UA"/>
        </w:rPr>
        <w:t>- надають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pPr>
        <w:pStyle w:val="Rvps2"/>
        <w:shd w:val="clear" w:color="auto" w:fill="FFFFFF"/>
        <w:spacing w:beforeAutospacing="0" w:before="0" w:afterAutospacing="0" w:after="0"/>
        <w:jc w:val="both"/>
        <w:rPr>
          <w:sz w:val="26"/>
          <w:szCs w:val="26"/>
          <w:lang w:val="uk-UA"/>
        </w:rPr>
      </w:pPr>
      <w:bookmarkStart w:id="91" w:name="n275"/>
      <w:bookmarkEnd w:id="91"/>
      <w:r>
        <w:rPr>
          <w:sz w:val="26"/>
          <w:szCs w:val="26"/>
          <w:lang w:val="uk-UA"/>
        </w:rPr>
        <w:t>5.4. Психолого-педагогічні та корекційно-розвиткові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pPr>
        <w:pStyle w:val="Rvps2"/>
        <w:shd w:val="clear" w:color="auto" w:fill="FFFFFF"/>
        <w:spacing w:beforeAutospacing="0" w:before="0" w:afterAutospacing="0" w:after="0"/>
        <w:jc w:val="both"/>
        <w:rPr>
          <w:sz w:val="26"/>
          <w:szCs w:val="26"/>
          <w:lang w:val="uk-UA"/>
        </w:rPr>
      </w:pPr>
      <w:bookmarkStart w:id="92" w:name="n106"/>
      <w:bookmarkStart w:id="93" w:name="n268"/>
      <w:bookmarkEnd w:id="92"/>
      <w:bookmarkEnd w:id="93"/>
      <w:r>
        <w:rPr>
          <w:sz w:val="26"/>
          <w:szCs w:val="26"/>
          <w:lang w:val="uk-UA"/>
        </w:rPr>
        <w:t>5.5.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pPr>
        <w:pStyle w:val="23"/>
        <w:shd w:val="clear" w:color="auto" w:fill="auto"/>
        <w:spacing w:lineRule="auto" w:line="240" w:before="0" w:after="0"/>
        <w:ind w:hanging="0"/>
        <w:rPr/>
      </w:pPr>
      <w:r>
        <w:rPr/>
        <w:t xml:space="preserve"> </w:t>
      </w:r>
      <w:bookmarkEnd w:id="80"/>
    </w:p>
    <w:p>
      <w:pPr>
        <w:pStyle w:val="42"/>
        <w:keepNext w:val="true"/>
        <w:keepLines/>
        <w:numPr>
          <w:ilvl w:val="0"/>
          <w:numId w:val="2"/>
        </w:numPr>
        <w:shd w:val="clear" w:color="auto" w:fill="auto"/>
        <w:tabs>
          <w:tab w:val="clear" w:pos="708"/>
          <w:tab w:val="left" w:pos="3635" w:leader="none"/>
        </w:tabs>
        <w:spacing w:lineRule="auto" w:line="240" w:before="0" w:after="0"/>
        <w:ind w:left="3000" w:hanging="0"/>
        <w:jc w:val="both"/>
        <w:rPr/>
      </w:pPr>
      <w:bookmarkStart w:id="94" w:name="bookmark9"/>
      <w:r>
        <w:rPr/>
        <w:t>УПРАВЛІННЯ ЦЕНТРОМ</w:t>
      </w:r>
      <w:bookmarkEnd w:id="94"/>
    </w:p>
    <w:p>
      <w:pPr>
        <w:pStyle w:val="23"/>
        <w:shd w:val="clear" w:color="auto" w:fill="auto"/>
        <w:tabs>
          <w:tab w:val="clear" w:pos="708"/>
          <w:tab w:val="left" w:pos="553" w:leader="none"/>
        </w:tabs>
        <w:spacing w:lineRule="auto" w:line="240" w:before="0" w:after="0"/>
        <w:ind w:hanging="0"/>
        <w:rPr/>
      </w:pPr>
      <w:r>
        <w:rPr/>
        <w:t>6.1. Управління Центром здійснюється відповідно до цього Статуту та чинного законодавства України.</w:t>
      </w:r>
    </w:p>
    <w:p>
      <w:pPr>
        <w:pStyle w:val="23"/>
        <w:shd w:val="clear" w:color="auto" w:fill="auto"/>
        <w:tabs>
          <w:tab w:val="clear" w:pos="708"/>
          <w:tab w:val="left" w:pos="548" w:leader="none"/>
        </w:tabs>
        <w:spacing w:lineRule="auto" w:line="240" w:before="0" w:after="0"/>
        <w:ind w:hanging="0"/>
        <w:rPr/>
      </w:pPr>
      <w:r>
        <w:rPr/>
        <w:t>6.2. До компетенції Засновника належить:</w:t>
      </w:r>
    </w:p>
    <w:p>
      <w:pPr>
        <w:pStyle w:val="23"/>
        <w:shd w:val="clear" w:color="auto" w:fill="auto"/>
        <w:tabs>
          <w:tab w:val="clear" w:pos="708"/>
          <w:tab w:val="left" w:pos="745" w:leader="none"/>
        </w:tabs>
        <w:spacing w:lineRule="auto" w:line="240" w:before="0" w:after="0"/>
        <w:ind w:hanging="0"/>
        <w:rPr>
          <w:highlight w:val="white"/>
        </w:rPr>
      </w:pPr>
      <w:r>
        <w:rPr>
          <w:shd w:fill="FFFFFF" w:val="clear"/>
        </w:rPr>
        <w:t xml:space="preserve">6.2.1. Приймає рішення про утворення, реорганізацію та ліквідацію Центру; </w:t>
      </w:r>
    </w:p>
    <w:p>
      <w:pPr>
        <w:pStyle w:val="23"/>
        <w:shd w:val="clear" w:color="auto" w:fill="auto"/>
        <w:tabs>
          <w:tab w:val="clear" w:pos="708"/>
          <w:tab w:val="left" w:pos="745" w:leader="none"/>
        </w:tabs>
        <w:spacing w:lineRule="auto" w:line="240" w:before="0" w:after="0"/>
        <w:ind w:hanging="0"/>
        <w:rPr/>
      </w:pPr>
      <w:r>
        <w:rPr>
          <w:shd w:fill="FFFFFF" w:val="clear"/>
        </w:rPr>
        <w:t>6.2.2. Затверджує та змінює структуру</w:t>
      </w:r>
      <w:r>
        <w:rPr/>
        <w:t xml:space="preserve"> Центру;</w:t>
      </w:r>
    </w:p>
    <w:p>
      <w:pPr>
        <w:pStyle w:val="23"/>
        <w:shd w:val="clear" w:color="auto" w:fill="auto"/>
        <w:tabs>
          <w:tab w:val="clear" w:pos="708"/>
          <w:tab w:val="left" w:pos="745" w:leader="none"/>
        </w:tabs>
        <w:spacing w:lineRule="auto" w:line="240" w:before="0" w:after="0"/>
        <w:ind w:hanging="0"/>
        <w:rPr/>
      </w:pPr>
      <w:r>
        <w:rPr/>
        <w:t>6.2.3. Приймає рішення про внесення змін до Статуту Центру;</w:t>
      </w:r>
    </w:p>
    <w:p>
      <w:pPr>
        <w:pStyle w:val="23"/>
        <w:shd w:val="clear" w:color="auto" w:fill="auto"/>
        <w:tabs>
          <w:tab w:val="clear" w:pos="708"/>
          <w:tab w:val="left" w:pos="745" w:leader="none"/>
        </w:tabs>
        <w:spacing w:lineRule="auto" w:line="240" w:before="0" w:after="0"/>
        <w:ind w:hanging="0"/>
        <w:rPr/>
      </w:pPr>
      <w:r>
        <w:rPr/>
        <w:t>6.3. До компетенції управління освіти, молоді та спорту Лиманської міської ради (уповноважений орган) належить:</w:t>
      </w:r>
    </w:p>
    <w:p>
      <w:pPr>
        <w:pStyle w:val="23"/>
        <w:shd w:val="clear" w:color="auto" w:fill="auto"/>
        <w:tabs>
          <w:tab w:val="clear" w:pos="708"/>
          <w:tab w:val="left" w:pos="745" w:leader="none"/>
        </w:tabs>
        <w:spacing w:lineRule="auto" w:line="240" w:before="0" w:after="0"/>
        <w:ind w:hanging="0"/>
        <w:rPr/>
      </w:pPr>
      <w:r>
        <w:rPr/>
        <w:t>6.3.1. Організовує та проводить конкурси на зайняття посади директора Центру та педагогічних працівників;</w:t>
      </w:r>
    </w:p>
    <w:p>
      <w:pPr>
        <w:pStyle w:val="23"/>
        <w:shd w:val="clear" w:color="auto" w:fill="auto"/>
        <w:tabs>
          <w:tab w:val="clear" w:pos="708"/>
          <w:tab w:val="left" w:pos="745" w:leader="none"/>
        </w:tabs>
        <w:spacing w:lineRule="auto" w:line="240" w:before="0" w:after="0"/>
        <w:ind w:hanging="0"/>
        <w:rPr/>
      </w:pPr>
      <w:r>
        <w:rPr/>
        <w:t>6.3.2. За погодженням з засновником призначає на посаду та звільняє з посади директора Центру;</w:t>
      </w:r>
    </w:p>
    <w:p>
      <w:pPr>
        <w:pStyle w:val="23"/>
        <w:shd w:val="clear" w:color="auto" w:fill="auto"/>
        <w:tabs>
          <w:tab w:val="clear" w:pos="708"/>
          <w:tab w:val="left" w:pos="745" w:leader="none"/>
        </w:tabs>
        <w:spacing w:lineRule="auto" w:line="240" w:before="0" w:after="0"/>
        <w:ind w:hanging="0"/>
        <w:rPr/>
      </w:pPr>
      <w:r>
        <w:rPr/>
        <w:t>6.3.3. За погодженням з засновником затверджує та змінює штатний розпис Центру, режим його роботи;</w:t>
      </w:r>
    </w:p>
    <w:p>
      <w:pPr>
        <w:pStyle w:val="23"/>
        <w:shd w:val="clear" w:color="auto" w:fill="auto"/>
        <w:tabs>
          <w:tab w:val="clear" w:pos="708"/>
          <w:tab w:val="left" w:pos="750" w:leader="none"/>
        </w:tabs>
        <w:spacing w:lineRule="auto" w:line="240" w:before="0" w:after="0"/>
        <w:ind w:hanging="0"/>
        <w:rPr/>
      </w:pPr>
      <w:r>
        <w:rPr/>
        <w:t xml:space="preserve">6.3.4. Залучає необхідних фахівців для надання психолого-педагогічної допомоги шляхом укладення цивільно-правових угод відповідно до запитів </w:t>
      </w:r>
      <w:r>
        <w:rPr>
          <w:lang w:val="ru-RU" w:eastAsia="ru-RU" w:bidi="ru-RU"/>
        </w:rPr>
        <w:t>Центру;</w:t>
      </w:r>
    </w:p>
    <w:p>
      <w:pPr>
        <w:pStyle w:val="23"/>
        <w:shd w:val="clear" w:color="auto" w:fill="auto"/>
        <w:tabs>
          <w:tab w:val="clear" w:pos="708"/>
          <w:tab w:val="left" w:pos="705" w:leader="none"/>
        </w:tabs>
        <w:spacing w:lineRule="auto" w:line="240" w:before="0" w:after="0"/>
        <w:ind w:hanging="0"/>
        <w:rPr/>
      </w:pPr>
      <w:r>
        <w:rPr/>
        <w:t>6.3.5. Забезпечує створення матеріально - технічних умов, необхідних для функціонування Центру та організації інклюзивного навчання;</w:t>
      </w:r>
    </w:p>
    <w:p>
      <w:pPr>
        <w:pStyle w:val="23"/>
        <w:shd w:val="clear" w:color="auto" w:fill="auto"/>
        <w:tabs>
          <w:tab w:val="clear" w:pos="708"/>
          <w:tab w:val="left" w:pos="705" w:leader="none"/>
        </w:tabs>
        <w:spacing w:lineRule="auto" w:line="240" w:before="0" w:after="0"/>
        <w:ind w:hanging="0"/>
        <w:rPr/>
      </w:pPr>
      <w:r>
        <w:rPr/>
        <w:t>6.3.6. Проводить моніторинг виконання рекомендацій Центру підпорядкованими йому закладами освіти.</w:t>
      </w:r>
    </w:p>
    <w:p>
      <w:pPr>
        <w:pStyle w:val="23"/>
        <w:shd w:val="clear" w:color="auto" w:fill="auto"/>
        <w:tabs>
          <w:tab w:val="clear" w:pos="708"/>
          <w:tab w:val="left" w:pos="705" w:leader="none"/>
        </w:tabs>
        <w:spacing w:lineRule="auto" w:line="240" w:before="0" w:after="0"/>
        <w:ind w:hanging="0"/>
        <w:rPr/>
      </w:pPr>
      <w:r>
        <w:rPr/>
        <w:t>6.4. Керівництво діяльності Центру здійснює директор, який призначається на посаду на три роки на конкурсній основі та звільняється з посади уповноваженим органом  за погодженням засновника.</w:t>
      </w:r>
    </w:p>
    <w:p>
      <w:pPr>
        <w:pStyle w:val="23"/>
        <w:shd w:val="clear" w:color="auto" w:fill="auto"/>
        <w:spacing w:lineRule="auto" w:line="240" w:before="0" w:after="0"/>
        <w:ind w:hanging="0"/>
        <w:rPr/>
      </w:pPr>
      <w:r>
        <w:rPr/>
        <w:t>6.4.1. На посаду директора Центру призначається особа, яка має 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pPr>
        <w:pStyle w:val="23"/>
        <w:shd w:val="clear" w:color="auto" w:fill="auto"/>
        <w:spacing w:lineRule="auto" w:line="240" w:before="0" w:after="0"/>
        <w:ind w:hanging="0"/>
        <w:rPr/>
      </w:pPr>
      <w:r>
        <w:rPr/>
        <w:t>6.4.2. Строк найму, права, обов’язки і відповідальність директора, умови його матеріального забезпечення, інші умови найму визначаються контрактом.</w:t>
      </w:r>
    </w:p>
    <w:p>
      <w:pPr>
        <w:pStyle w:val="23"/>
        <w:shd w:val="clear" w:color="auto" w:fill="auto"/>
        <w:spacing w:lineRule="auto" w:line="240" w:before="0" w:after="0"/>
        <w:ind w:hanging="0"/>
        <w:rPr/>
      </w:pPr>
      <w:r>
        <w:rPr/>
        <w:t>6.4.3. Директор Центру може бути звільнений достроково відповідно до законодавства України.</w:t>
      </w:r>
    </w:p>
    <w:p>
      <w:pPr>
        <w:pStyle w:val="23"/>
        <w:shd w:val="clear" w:color="auto" w:fill="auto"/>
        <w:tabs>
          <w:tab w:val="clear" w:pos="708"/>
          <w:tab w:val="left" w:pos="498" w:leader="none"/>
        </w:tabs>
        <w:spacing w:lineRule="auto" w:line="240" w:before="0" w:after="0"/>
        <w:ind w:hanging="0"/>
        <w:rPr/>
      </w:pPr>
      <w:r>
        <w:rPr/>
        <w:t>6.5. Директор Центру:</w:t>
      </w:r>
    </w:p>
    <w:p>
      <w:pPr>
        <w:pStyle w:val="Rvps2"/>
        <w:shd w:val="clear" w:color="auto" w:fill="FFFFFF"/>
        <w:spacing w:beforeAutospacing="0" w:before="0" w:afterAutospacing="0" w:after="0"/>
        <w:jc w:val="both"/>
        <w:rPr>
          <w:sz w:val="26"/>
          <w:szCs w:val="26"/>
          <w:lang w:val="uk-UA"/>
        </w:rPr>
      </w:pPr>
      <w:r>
        <w:rPr>
          <w:sz w:val="26"/>
          <w:szCs w:val="26"/>
          <w:lang w:val="uk-UA"/>
        </w:rPr>
        <w:t>6.5.1.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pPr>
        <w:pStyle w:val="Rvps2"/>
        <w:shd w:val="clear" w:color="auto" w:fill="FFFFFF"/>
        <w:spacing w:beforeAutospacing="0" w:before="0" w:afterAutospacing="0" w:after="0"/>
        <w:jc w:val="both"/>
        <w:rPr>
          <w:sz w:val="26"/>
          <w:szCs w:val="26"/>
          <w:lang w:val="uk-UA"/>
        </w:rPr>
      </w:pPr>
      <w:bookmarkStart w:id="95" w:name="n111"/>
      <w:bookmarkEnd w:id="95"/>
      <w:r>
        <w:rPr>
          <w:sz w:val="26"/>
          <w:szCs w:val="26"/>
          <w:lang w:val="uk-UA"/>
        </w:rPr>
        <w:t>6.5.2. Призначає на посади фахівців Центру на конкурсній основі та звільняє їх з посад відповідно до законодавства;</w:t>
      </w:r>
    </w:p>
    <w:p>
      <w:pPr>
        <w:pStyle w:val="Rvps2"/>
        <w:shd w:val="clear" w:color="auto" w:fill="FFFFFF"/>
        <w:spacing w:beforeAutospacing="0" w:before="0" w:afterAutospacing="0" w:after="0"/>
        <w:jc w:val="both"/>
        <w:rPr>
          <w:sz w:val="26"/>
          <w:szCs w:val="26"/>
          <w:lang w:val="uk-UA"/>
        </w:rPr>
      </w:pPr>
      <w:bookmarkStart w:id="96" w:name="n112"/>
      <w:bookmarkStart w:id="97" w:name="n278"/>
      <w:bookmarkEnd w:id="96"/>
      <w:bookmarkEnd w:id="97"/>
      <w:r>
        <w:rPr>
          <w:sz w:val="26"/>
          <w:szCs w:val="26"/>
          <w:lang w:val="uk-UA"/>
        </w:rPr>
        <w:t>6.5.3.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pPr>
        <w:pStyle w:val="Rvps2"/>
        <w:shd w:val="clear" w:color="auto" w:fill="FFFFFF"/>
        <w:spacing w:beforeAutospacing="0" w:before="0" w:afterAutospacing="0" w:after="0"/>
        <w:jc w:val="both"/>
        <w:rPr>
          <w:sz w:val="26"/>
          <w:szCs w:val="26"/>
          <w:lang w:val="uk-UA"/>
        </w:rPr>
      </w:pPr>
      <w:bookmarkStart w:id="98" w:name="n113"/>
      <w:bookmarkEnd w:id="98"/>
      <w:r>
        <w:rPr>
          <w:sz w:val="26"/>
          <w:szCs w:val="26"/>
          <w:lang w:val="uk-UA"/>
        </w:rPr>
        <w:t>6.5.4.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pPr>
        <w:pStyle w:val="Rvps2"/>
        <w:shd w:val="clear" w:color="auto" w:fill="FFFFFF"/>
        <w:spacing w:beforeAutospacing="0" w:before="0" w:afterAutospacing="0" w:after="0"/>
        <w:jc w:val="both"/>
        <w:rPr>
          <w:sz w:val="26"/>
          <w:szCs w:val="26"/>
          <w:lang w:val="uk-UA"/>
        </w:rPr>
      </w:pPr>
      <w:bookmarkStart w:id="99" w:name="n114"/>
      <w:bookmarkStart w:id="100" w:name="n279"/>
      <w:bookmarkEnd w:id="99"/>
      <w:bookmarkEnd w:id="100"/>
      <w:r>
        <w:rPr>
          <w:sz w:val="26"/>
          <w:szCs w:val="26"/>
          <w:lang w:val="uk-UA"/>
        </w:rPr>
        <w:t>6.5.5. Забезпечує охорону праці, дотримання законності у діяльності Центру;</w:t>
      </w:r>
    </w:p>
    <w:p>
      <w:pPr>
        <w:pStyle w:val="Rvps2"/>
        <w:shd w:val="clear" w:color="auto" w:fill="FFFFFF"/>
        <w:spacing w:beforeAutospacing="0" w:before="0" w:afterAutospacing="0" w:after="0"/>
        <w:jc w:val="both"/>
        <w:rPr>
          <w:sz w:val="26"/>
          <w:szCs w:val="26"/>
          <w:lang w:val="uk-UA"/>
        </w:rPr>
      </w:pPr>
      <w:bookmarkStart w:id="101" w:name="n115"/>
      <w:bookmarkEnd w:id="101"/>
      <w:r>
        <w:rPr>
          <w:sz w:val="26"/>
          <w:szCs w:val="26"/>
          <w:lang w:val="uk-UA"/>
        </w:rPr>
        <w:t>6.5.6. Представляє Центр у відносинах з державними органами, органами місцевого самоврядування, підприємствами, установами та організаціями;</w:t>
      </w:r>
    </w:p>
    <w:p>
      <w:pPr>
        <w:pStyle w:val="Rvps2"/>
        <w:shd w:val="clear" w:color="auto" w:fill="FFFFFF"/>
        <w:spacing w:beforeAutospacing="0" w:before="0" w:afterAutospacing="0" w:after="0"/>
        <w:jc w:val="both"/>
        <w:rPr>
          <w:sz w:val="26"/>
          <w:szCs w:val="26"/>
          <w:lang w:val="uk-UA"/>
        </w:rPr>
      </w:pPr>
      <w:bookmarkStart w:id="102" w:name="n116"/>
      <w:bookmarkEnd w:id="102"/>
      <w:r>
        <w:rPr>
          <w:sz w:val="26"/>
          <w:szCs w:val="26"/>
          <w:lang w:val="uk-UA"/>
        </w:rPr>
        <w:t>6.5.7. Подає засновнику річний звіт про діяльність інклюзивно-ресурсного центру.</w:t>
      </w:r>
    </w:p>
    <w:p>
      <w:pPr>
        <w:pStyle w:val="23"/>
        <w:shd w:val="clear" w:color="auto" w:fill="auto"/>
        <w:tabs>
          <w:tab w:val="clear" w:pos="708"/>
          <w:tab w:val="left" w:pos="739" w:leader="none"/>
        </w:tabs>
        <w:spacing w:lineRule="auto" w:line="240" w:before="0" w:after="0"/>
        <w:ind w:hanging="0"/>
        <w:rPr/>
      </w:pPr>
      <w:r>
        <w:rPr/>
        <w:t>6.5.8. Встановлює працівникам розміри премій, винагород, надбавок передбачених законодавством України;</w:t>
      </w:r>
    </w:p>
    <w:p>
      <w:pPr>
        <w:pStyle w:val="23"/>
        <w:shd w:val="clear" w:color="auto" w:fill="auto"/>
        <w:tabs>
          <w:tab w:val="clear" w:pos="708"/>
          <w:tab w:val="left" w:pos="873" w:leader="none"/>
        </w:tabs>
        <w:spacing w:lineRule="auto" w:line="240" w:before="0" w:after="0"/>
        <w:ind w:hanging="0"/>
        <w:rPr/>
      </w:pPr>
      <w:r>
        <w:rPr/>
        <w:t>6.5.9. Вирішує інші питання діяльності Центру у відповідності до законодавства України.</w:t>
      </w:r>
    </w:p>
    <w:p>
      <w:pPr>
        <w:pStyle w:val="Normal"/>
        <w:rPr>
          <w:rFonts w:ascii="Times New Roman" w:hAnsi="Times New Roman" w:eastAsia="Times New Roman" w:cs="Times New Roman"/>
          <w:sz w:val="26"/>
          <w:szCs w:val="26"/>
        </w:rPr>
      </w:pPr>
      <w:r>
        <w:rPr>
          <w:rFonts w:cs="Times New Roman" w:ascii="Times New Roman" w:hAnsi="Times New Roman"/>
          <w:sz w:val="26"/>
          <w:szCs w:val="26"/>
        </w:rPr>
        <w:t xml:space="preserve">6.6. У своїй діяльності Центр підпорядковується уповноваженому органу, засновнику, </w:t>
      </w:r>
      <w:r>
        <w:rPr>
          <w:rFonts w:eastAsia="Times New Roman" w:cs="Times New Roman" w:ascii="Times New Roman" w:hAnsi="Times New Roman"/>
          <w:sz w:val="26"/>
          <w:szCs w:val="26"/>
        </w:rPr>
        <w:t>обласному ресурсному центру  з підтримки інклюзивної освіти.</w:t>
      </w:r>
    </w:p>
    <w:p>
      <w:pPr>
        <w:pStyle w:val="23"/>
        <w:shd w:val="clear" w:color="auto" w:fill="auto"/>
        <w:tabs>
          <w:tab w:val="clear" w:pos="708"/>
          <w:tab w:val="left" w:pos="873" w:leader="none"/>
        </w:tabs>
        <w:spacing w:lineRule="auto" w:line="240" w:before="0" w:after="0"/>
        <w:ind w:hanging="0"/>
        <w:rPr/>
      </w:pPr>
      <w:r>
        <w:rPr/>
      </w:r>
    </w:p>
    <w:p>
      <w:pPr>
        <w:pStyle w:val="42"/>
        <w:keepNext w:val="true"/>
        <w:keepLines/>
        <w:numPr>
          <w:ilvl w:val="0"/>
          <w:numId w:val="2"/>
        </w:numPr>
        <w:shd w:val="clear" w:color="auto" w:fill="auto"/>
        <w:tabs>
          <w:tab w:val="clear" w:pos="708"/>
          <w:tab w:val="left" w:pos="3519" w:leader="none"/>
        </w:tabs>
        <w:spacing w:lineRule="auto" w:line="240" w:before="0" w:after="0"/>
        <w:ind w:left="2800" w:hanging="0"/>
        <w:jc w:val="both"/>
        <w:rPr/>
      </w:pPr>
      <w:bookmarkStart w:id="103" w:name="bookmark10"/>
      <w:r>
        <w:rPr/>
        <w:t>КАДРОВЕ ЗАБЕЗПЕЧЕННЯ</w:t>
      </w:r>
      <w:bookmarkEnd w:id="103"/>
    </w:p>
    <w:p>
      <w:pPr>
        <w:pStyle w:val="Rvps2"/>
        <w:shd w:val="clear" w:color="auto" w:fill="FFFFFF"/>
        <w:spacing w:beforeAutospacing="0" w:before="0" w:afterAutospacing="0" w:after="0"/>
        <w:jc w:val="both"/>
        <w:rPr>
          <w:sz w:val="26"/>
          <w:szCs w:val="26"/>
          <w:lang w:val="uk-UA"/>
        </w:rPr>
      </w:pPr>
      <w:r>
        <w:rPr>
          <w:sz w:val="26"/>
          <w:szCs w:val="26"/>
          <w:lang w:val="uk-UA"/>
        </w:rPr>
        <w:t>7.1. Діяльність Центру забезпечують педагогічні працівники: вчителі-логопеди, вчителі-дефектологи (сурдопедагоги, олігофренопедагоги, тифлопедагоги), практичні психологи, вчитель-реабілітолог, а також медична сестра, бухгалтер та господарсько-обслуговувальний персонал (структура Центру - Додаток 1).</w:t>
      </w:r>
    </w:p>
    <w:p>
      <w:pPr>
        <w:pStyle w:val="Rvps2"/>
        <w:shd w:val="clear" w:color="auto" w:fill="FFFFFF"/>
        <w:spacing w:beforeAutospacing="0" w:before="0" w:afterAutospacing="0" w:after="0"/>
        <w:jc w:val="both"/>
        <w:rPr>
          <w:sz w:val="26"/>
          <w:szCs w:val="26"/>
          <w:lang w:val="uk-UA"/>
        </w:rPr>
      </w:pPr>
      <w:bookmarkStart w:id="104" w:name="n118"/>
      <w:bookmarkStart w:id="105" w:name="n281"/>
      <w:bookmarkEnd w:id="104"/>
      <w:bookmarkEnd w:id="105"/>
      <w:r>
        <w:rPr>
          <w:sz w:val="26"/>
          <w:szCs w:val="26"/>
          <w:lang w:val="uk-UA"/>
        </w:rPr>
        <w:t>7.2. На посади педагогічних працівників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Центру повинен становити три або більше років.</w:t>
      </w:r>
      <w:bookmarkStart w:id="106" w:name="n280"/>
      <w:bookmarkEnd w:id="106"/>
    </w:p>
    <w:p>
      <w:pPr>
        <w:pStyle w:val="Rvps2"/>
        <w:shd w:val="clear" w:color="auto" w:fill="FFFFFF"/>
        <w:spacing w:beforeAutospacing="0" w:before="0" w:afterAutospacing="0" w:after="0"/>
        <w:jc w:val="both"/>
        <w:rPr>
          <w:sz w:val="26"/>
          <w:szCs w:val="26"/>
          <w:lang w:val="uk-UA"/>
        </w:rPr>
      </w:pPr>
      <w:bookmarkStart w:id="107" w:name="n119"/>
      <w:bookmarkEnd w:id="107"/>
      <w:r>
        <w:rPr>
          <w:sz w:val="26"/>
          <w:szCs w:val="26"/>
          <w:lang w:val="uk-UA"/>
        </w:rPr>
        <w:t>7.3. Призначення на посади педагогічних працівників Центру здійснюється на конкурсній основі. Положення про конкурс на посаду директора та педагогічних працівників Центру затверджує засновник на підставі примірних положень, затверджених МОН.</w:t>
      </w:r>
    </w:p>
    <w:p>
      <w:pPr>
        <w:pStyle w:val="Rvps2"/>
        <w:shd w:val="clear" w:color="auto" w:fill="FFFFFF"/>
        <w:spacing w:beforeAutospacing="0" w:before="0" w:afterAutospacing="0" w:after="0"/>
        <w:jc w:val="both"/>
        <w:rPr>
          <w:sz w:val="26"/>
          <w:szCs w:val="26"/>
          <w:lang w:val="uk-UA"/>
        </w:rPr>
      </w:pPr>
      <w:bookmarkStart w:id="108" w:name="n120"/>
      <w:bookmarkStart w:id="109" w:name="n282"/>
      <w:bookmarkEnd w:id="108"/>
      <w:bookmarkEnd w:id="109"/>
      <w:r>
        <w:rPr>
          <w:sz w:val="26"/>
          <w:szCs w:val="26"/>
          <w:lang w:val="uk-UA"/>
        </w:rPr>
        <w:t>7.4. Обов’язки фахівців Центру визначаються відповідно до законодавства та посадових інструкцій.</w:t>
      </w:r>
    </w:p>
    <w:p>
      <w:pPr>
        <w:pStyle w:val="Rvps2"/>
        <w:shd w:val="clear" w:color="auto" w:fill="FFFFFF"/>
        <w:spacing w:beforeAutospacing="0" w:before="0" w:afterAutospacing="0" w:after="0"/>
        <w:jc w:val="both"/>
        <w:rPr>
          <w:sz w:val="26"/>
          <w:szCs w:val="26"/>
          <w:lang w:val="uk-UA"/>
        </w:rPr>
      </w:pPr>
      <w:bookmarkStart w:id="110" w:name="n121"/>
      <w:bookmarkEnd w:id="110"/>
      <w:r>
        <w:rPr>
          <w:sz w:val="26"/>
          <w:szCs w:val="26"/>
          <w:lang w:val="uk-UA"/>
        </w:rPr>
        <w:t>7.5. На педагогічних працівників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pPr>
        <w:pStyle w:val="Rvps2"/>
        <w:shd w:val="clear" w:color="auto" w:fill="FFFFFF"/>
        <w:spacing w:beforeAutospacing="0" w:before="0" w:afterAutospacing="0" w:after="0"/>
        <w:jc w:val="both"/>
        <w:rPr>
          <w:sz w:val="26"/>
          <w:szCs w:val="26"/>
          <w:lang w:val="uk-UA"/>
        </w:rPr>
      </w:pPr>
      <w:bookmarkStart w:id="111" w:name="n122"/>
      <w:bookmarkStart w:id="112" w:name="n283"/>
      <w:bookmarkEnd w:id="111"/>
      <w:bookmarkEnd w:id="112"/>
      <w:r>
        <w:rPr>
          <w:sz w:val="26"/>
          <w:szCs w:val="26"/>
          <w:lang w:val="uk-UA"/>
        </w:rPr>
        <w:t>7.6. Гранична чисельність фахівців Центру становить 12 осіб. У разі потреби Центр може залучати додаткових фахівців шляхом укладання цивільно-правових угод.</w:t>
      </w:r>
    </w:p>
    <w:p>
      <w:pPr>
        <w:pStyle w:val="Rvps2"/>
        <w:shd w:val="clear" w:color="auto" w:fill="FFFFFF"/>
        <w:spacing w:beforeAutospacing="0" w:before="0" w:afterAutospacing="0" w:after="0"/>
        <w:jc w:val="both"/>
        <w:rPr>
          <w:sz w:val="26"/>
          <w:szCs w:val="26"/>
          <w:lang w:val="uk-UA"/>
        </w:rPr>
      </w:pPr>
      <w:bookmarkStart w:id="113" w:name="n123"/>
      <w:bookmarkStart w:id="114" w:name="n284"/>
      <w:bookmarkEnd w:id="113"/>
      <w:bookmarkEnd w:id="114"/>
      <w:r>
        <w:rPr>
          <w:sz w:val="26"/>
          <w:szCs w:val="26"/>
          <w:lang w:val="uk-UA"/>
        </w:rPr>
        <w:t>7.7. Для надання психолого-педагогічних та корекційно-розвиткових послуг в Центрі вводяться такі посади:</w:t>
      </w:r>
    </w:p>
    <w:p>
      <w:pPr>
        <w:pStyle w:val="Rvps2"/>
        <w:shd w:val="clear" w:color="auto" w:fill="FFFFFF"/>
        <w:spacing w:beforeAutospacing="0" w:before="0" w:afterAutospacing="0" w:after="0"/>
        <w:jc w:val="both"/>
        <w:rPr>
          <w:sz w:val="26"/>
          <w:szCs w:val="26"/>
          <w:lang w:val="uk-UA"/>
        </w:rPr>
      </w:pPr>
      <w:bookmarkStart w:id="115" w:name="n124"/>
      <w:bookmarkEnd w:id="115"/>
      <w:r>
        <w:rPr>
          <w:sz w:val="26"/>
          <w:szCs w:val="26"/>
          <w:lang w:val="uk-UA"/>
        </w:rPr>
        <w:t>- 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pPr>
        <w:pStyle w:val="Rvps2"/>
        <w:shd w:val="clear" w:color="auto" w:fill="FFFFFF"/>
        <w:spacing w:beforeAutospacing="0" w:before="0" w:afterAutospacing="0" w:after="0"/>
        <w:jc w:val="both"/>
        <w:rPr>
          <w:sz w:val="26"/>
          <w:szCs w:val="26"/>
          <w:lang w:val="uk-UA"/>
        </w:rPr>
      </w:pPr>
      <w:bookmarkStart w:id="116" w:name="n125"/>
      <w:bookmarkEnd w:id="116"/>
      <w:r>
        <w:rPr>
          <w:sz w:val="26"/>
          <w:szCs w:val="26"/>
          <w:lang w:val="uk-UA"/>
        </w:rPr>
        <w:t>- вчителя-дефектолога з розрахунку одна штатна одиниця на 12-15 дітей з порушеннями слуху/зору/інтелектуального розвитку;</w:t>
      </w:r>
    </w:p>
    <w:p>
      <w:pPr>
        <w:pStyle w:val="Rvps2"/>
        <w:shd w:val="clear" w:color="auto" w:fill="FFFFFF"/>
        <w:spacing w:beforeAutospacing="0" w:before="0" w:afterAutospacing="0" w:after="0"/>
        <w:jc w:val="both"/>
        <w:rPr>
          <w:sz w:val="26"/>
          <w:szCs w:val="26"/>
          <w:lang w:val="uk-UA"/>
        </w:rPr>
      </w:pPr>
      <w:bookmarkStart w:id="117" w:name="n126"/>
      <w:bookmarkEnd w:id="117"/>
      <w:r>
        <w:rPr>
          <w:sz w:val="26"/>
          <w:szCs w:val="26"/>
          <w:lang w:val="uk-UA"/>
        </w:rPr>
        <w:t>- практичного психолога з розрахунку одна штатна одиниця на 12-15 дітей, які мають порушення емоційно-вольової сфери/пізнавальних процесів;</w:t>
      </w:r>
    </w:p>
    <w:p>
      <w:pPr>
        <w:pStyle w:val="Rvps2"/>
        <w:shd w:val="clear" w:color="auto" w:fill="FFFFFF"/>
        <w:spacing w:beforeAutospacing="0" w:before="0" w:afterAutospacing="0" w:after="0"/>
        <w:jc w:val="both"/>
        <w:rPr>
          <w:sz w:val="26"/>
          <w:szCs w:val="26"/>
          <w:lang w:val="uk-UA"/>
        </w:rPr>
      </w:pPr>
      <w:bookmarkStart w:id="118" w:name="n127"/>
      <w:bookmarkEnd w:id="118"/>
      <w:r>
        <w:rPr>
          <w:sz w:val="26"/>
          <w:szCs w:val="26"/>
          <w:lang w:val="uk-UA"/>
        </w:rPr>
        <w:t>- вчителя-реабілітолога з розрахунку одна штатна одиниця на 12-15 дітей, які мають порушення опорно-рухового апарату.</w:t>
      </w:r>
    </w:p>
    <w:p>
      <w:pPr>
        <w:pStyle w:val="Rvps2"/>
        <w:shd w:val="clear" w:color="auto" w:fill="FFFFFF"/>
        <w:spacing w:beforeAutospacing="0" w:before="0" w:afterAutospacing="0" w:after="0"/>
        <w:jc w:val="both"/>
        <w:rPr>
          <w:sz w:val="26"/>
          <w:szCs w:val="26"/>
          <w:lang w:val="uk-UA"/>
        </w:rPr>
      </w:pPr>
      <w:bookmarkStart w:id="119" w:name="n129"/>
      <w:bookmarkStart w:id="120" w:name="n285"/>
      <w:bookmarkEnd w:id="119"/>
      <w:bookmarkEnd w:id="120"/>
      <w:r>
        <w:rPr>
          <w:sz w:val="26"/>
          <w:szCs w:val="26"/>
          <w:lang w:val="uk-UA"/>
        </w:rPr>
        <w:t>7.8. За наявності автотранспортних засобів (автобусів) вводиться посада водія.</w:t>
      </w:r>
    </w:p>
    <w:p>
      <w:pPr>
        <w:pStyle w:val="23"/>
        <w:shd w:val="clear" w:color="auto" w:fill="auto"/>
        <w:spacing w:lineRule="auto" w:line="240" w:before="0" w:after="0"/>
        <w:ind w:hanging="0"/>
        <w:rPr/>
      </w:pPr>
      <w:bookmarkStart w:id="121" w:name="n130"/>
      <w:bookmarkEnd w:id="121"/>
      <w:r>
        <w:rPr/>
        <w:t xml:space="preserve">7.9. Кількісний склад фахівців Центру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Центр додатково залучає необхідних фахівців залежно від кількості виявлених дітей відповідної нозології, які потребують надання психолого-педагогічних та корекційно-розвиткових послуг. При цьому розрахунок чисельності фахівців Центру здійснюється за такою формулою </w:t>
      </w:r>
    </w:p>
    <w:p>
      <w:pPr>
        <w:pStyle w:val="23"/>
        <w:shd w:val="clear" w:color="auto" w:fill="auto"/>
        <w:spacing w:lineRule="auto" w:line="240" w:before="0" w:after="0"/>
        <w:ind w:hanging="0"/>
        <w:rPr/>
      </w:pPr>
      <w:r>
        <w:rPr/>
      </w:r>
      <m:oMath xmlns:m="http://schemas.openxmlformats.org/officeDocument/2006/math">
        <m:r>
          <w:rPr>
            <w:rFonts w:ascii="Cambria Math" w:hAnsi="Cambria Math"/>
          </w:rPr>
          <m:t xml:space="preserve">Х</m:t>
        </m:r>
        <m:r>
          <w:rPr>
            <w:rFonts w:ascii="Cambria Math" w:hAnsi="Cambria Math"/>
          </w:rPr>
          <m:t xml:space="preserve">=</m:t>
        </m:r>
        <m:f>
          <m:num>
            <m:r>
              <w:rPr>
                <w:rFonts w:ascii="Cambria Math" w:hAnsi="Cambria Math"/>
              </w:rPr>
              <m:t xml:space="preserve">Ч</m:t>
            </m:r>
          </m:num>
          <m:den>
            <m:r>
              <w:rPr>
                <w:rFonts w:ascii="Cambria Math" w:hAnsi="Cambria Math"/>
              </w:rPr>
              <m:t xml:space="preserve">Н</m:t>
            </m:r>
          </m:den>
        </m:f>
      </m:oMath>
    </w:p>
    <w:p>
      <w:pPr>
        <w:pStyle w:val="23"/>
        <w:shd w:val="clear" w:color="auto" w:fill="auto"/>
        <w:spacing w:lineRule="auto" w:line="240" w:before="0" w:after="0"/>
        <w:ind w:hanging="0"/>
        <w:rPr/>
      </w:pPr>
      <w:r>
        <w:rPr/>
        <w:t>де Х - кількість додаткових фахівців;</w:t>
      </w:r>
    </w:p>
    <w:p>
      <w:pPr>
        <w:pStyle w:val="23"/>
        <w:shd w:val="clear" w:color="auto" w:fill="auto"/>
        <w:spacing w:lineRule="auto" w:line="240" w:before="0" w:after="0"/>
        <w:ind w:hanging="0"/>
        <w:rPr/>
      </w:pPr>
      <w:r>
        <w:rPr/>
        <w:t>Ч - чисельність дітей центру;</w:t>
      </w:r>
    </w:p>
    <w:p>
      <w:pPr>
        <w:pStyle w:val="23"/>
        <w:shd w:val="clear" w:color="auto" w:fill="auto"/>
        <w:spacing w:lineRule="auto" w:line="240" w:before="0" w:after="0"/>
        <w:ind w:hanging="0"/>
        <w:rPr/>
      </w:pPr>
      <w:r>
        <w:rPr/>
        <w:t>Н - максимальний норматив чисельності дітей на одного фахівця.</w:t>
      </w:r>
    </w:p>
    <w:p>
      <w:pPr>
        <w:pStyle w:val="Rvps2"/>
        <w:shd w:val="clear" w:color="auto" w:fill="FFFFFF"/>
        <w:spacing w:beforeAutospacing="0" w:before="0" w:afterAutospacing="0" w:after="0"/>
        <w:jc w:val="both"/>
        <w:rPr>
          <w:lang w:val="uk-UA"/>
        </w:rPr>
      </w:pPr>
      <w:bookmarkStart w:id="122" w:name="n135"/>
      <w:bookmarkEnd w:id="122"/>
      <w:r>
        <w:rPr>
          <w:sz w:val="26"/>
          <w:szCs w:val="26"/>
          <w:lang w:val="uk-UA"/>
        </w:rPr>
        <w:t>7.10.</w:t>
      </w:r>
      <w:r>
        <w:rPr>
          <w:i/>
          <w:sz w:val="26"/>
          <w:szCs w:val="26"/>
          <w:lang w:val="uk-UA"/>
        </w:rPr>
        <w:t xml:space="preserve"> </w:t>
      </w:r>
      <w:r>
        <w:rPr>
          <w:sz w:val="26"/>
          <w:szCs w:val="26"/>
          <w:lang w:val="uk-UA"/>
        </w:rPr>
        <w:t>Штатний розпис Центру, режим його роботи затверджується та змінюється уповноваженим органом та погоджується його засновником.</w:t>
      </w:r>
      <w:r>
        <w:rPr/>
        <w:t xml:space="preserve"> </w:t>
      </w:r>
    </w:p>
    <w:p>
      <w:pPr>
        <w:pStyle w:val="Rvps2"/>
        <w:shd w:val="clear" w:color="auto" w:fill="FFFFFF"/>
        <w:spacing w:beforeAutospacing="0" w:before="0" w:afterAutospacing="0" w:after="0"/>
        <w:jc w:val="both"/>
        <w:rPr>
          <w:lang w:val="uk-UA"/>
        </w:rPr>
      </w:pPr>
      <w:r>
        <w:rPr>
          <w:lang w:val="uk-UA"/>
        </w:rPr>
      </w:r>
    </w:p>
    <w:p>
      <w:pPr>
        <w:pStyle w:val="42"/>
        <w:keepNext w:val="true"/>
        <w:keepLines/>
        <w:numPr>
          <w:ilvl w:val="0"/>
          <w:numId w:val="2"/>
        </w:numPr>
        <w:shd w:val="clear" w:color="auto" w:fill="auto"/>
        <w:spacing w:lineRule="auto" w:line="240" w:before="0" w:after="0"/>
        <w:ind w:right="20" w:hanging="0"/>
        <w:rPr/>
      </w:pPr>
      <w:bookmarkStart w:id="123" w:name="bookmark11"/>
      <w:r>
        <w:rPr/>
        <w:t>ВЕДЕННЯ ДІЛОВОЇ ДОКУМЕНТАЦІЇ ЦЕНТРУ.</w:t>
      </w:r>
    </w:p>
    <w:p>
      <w:pPr>
        <w:pStyle w:val="Rvps2"/>
        <w:shd w:val="clear" w:color="auto" w:fill="FFFFFF"/>
        <w:spacing w:beforeAutospacing="0" w:before="0" w:afterAutospacing="0" w:after="0"/>
        <w:jc w:val="both"/>
        <w:rPr>
          <w:sz w:val="26"/>
          <w:szCs w:val="26"/>
          <w:lang w:val="uk-UA"/>
        </w:rPr>
      </w:pPr>
      <w:r>
        <w:rPr>
          <w:sz w:val="26"/>
          <w:szCs w:val="26"/>
          <w:lang w:val="uk-UA"/>
        </w:rPr>
        <w:t>8.1. Для організації та обліку роботи фахівці центру ведуть документацію в електронному вигляді, зокрема:</w:t>
      </w:r>
    </w:p>
    <w:p>
      <w:pPr>
        <w:pStyle w:val="Rvps2"/>
        <w:shd w:val="clear" w:color="auto" w:fill="FFFFFF"/>
        <w:spacing w:beforeAutospacing="0" w:before="0" w:afterAutospacing="0" w:after="0"/>
        <w:jc w:val="both"/>
        <w:rPr>
          <w:sz w:val="26"/>
          <w:szCs w:val="26"/>
          <w:lang w:val="uk-UA"/>
        </w:rPr>
      </w:pPr>
      <w:bookmarkStart w:id="124" w:name="n181"/>
      <w:bookmarkEnd w:id="124"/>
      <w:r>
        <w:rPr>
          <w:sz w:val="26"/>
          <w:szCs w:val="26"/>
          <w:lang w:val="uk-UA"/>
        </w:rPr>
        <w:t>- річний план роботи Центру;</w:t>
      </w:r>
    </w:p>
    <w:p>
      <w:pPr>
        <w:pStyle w:val="Rvps2"/>
        <w:shd w:val="clear" w:color="auto" w:fill="FFFFFF"/>
        <w:spacing w:beforeAutospacing="0" w:before="0" w:afterAutospacing="0" w:after="0"/>
        <w:jc w:val="both"/>
        <w:rPr>
          <w:sz w:val="26"/>
          <w:szCs w:val="26"/>
          <w:lang w:val="uk-UA"/>
        </w:rPr>
      </w:pPr>
      <w:bookmarkStart w:id="125" w:name="n182"/>
      <w:bookmarkEnd w:id="125"/>
      <w:r>
        <w:rPr>
          <w:sz w:val="26"/>
          <w:szCs w:val="26"/>
          <w:lang w:val="uk-UA"/>
        </w:rPr>
        <w:t>- річний план роботи фахівців Центру;</w:t>
      </w:r>
    </w:p>
    <w:p>
      <w:pPr>
        <w:pStyle w:val="Rvps2"/>
        <w:shd w:val="clear" w:color="auto" w:fill="FFFFFF"/>
        <w:spacing w:beforeAutospacing="0" w:before="0" w:afterAutospacing="0" w:after="0"/>
        <w:jc w:val="both"/>
        <w:rPr>
          <w:sz w:val="26"/>
          <w:szCs w:val="26"/>
          <w:lang w:val="uk-UA"/>
        </w:rPr>
      </w:pPr>
      <w:bookmarkStart w:id="126" w:name="n183"/>
      <w:bookmarkEnd w:id="126"/>
      <w:r>
        <w:rPr>
          <w:sz w:val="26"/>
          <w:szCs w:val="26"/>
          <w:lang w:val="uk-UA"/>
        </w:rPr>
        <w:t>- щотижневі графіки роботи Центру та фахівців Центру;</w:t>
      </w:r>
    </w:p>
    <w:p>
      <w:pPr>
        <w:pStyle w:val="Rvps2"/>
        <w:shd w:val="clear" w:color="auto" w:fill="FFFFFF"/>
        <w:spacing w:beforeAutospacing="0" w:before="0" w:afterAutospacing="0" w:after="0"/>
        <w:jc w:val="both"/>
        <w:rPr>
          <w:sz w:val="26"/>
          <w:szCs w:val="26"/>
          <w:lang w:val="uk-UA"/>
        </w:rPr>
      </w:pPr>
      <w:bookmarkStart w:id="127" w:name="n184"/>
      <w:bookmarkEnd w:id="127"/>
      <w:r>
        <w:rPr>
          <w:sz w:val="26"/>
          <w:szCs w:val="26"/>
          <w:lang w:val="uk-UA"/>
        </w:rPr>
        <w:t>- звіти фахівців Центру про результати надання психолого-педагогічних та корекційно-розвиткових послуг дітям з особливими освітніми потребами;</w:t>
      </w:r>
    </w:p>
    <w:p>
      <w:pPr>
        <w:pStyle w:val="Rvps2"/>
        <w:shd w:val="clear" w:color="auto" w:fill="FFFFFF"/>
        <w:spacing w:beforeAutospacing="0" w:before="0" w:afterAutospacing="0" w:after="0"/>
        <w:jc w:val="both"/>
        <w:rPr>
          <w:sz w:val="26"/>
          <w:szCs w:val="26"/>
          <w:lang w:val="uk-UA"/>
        </w:rPr>
      </w:pPr>
      <w:bookmarkStart w:id="128" w:name="n185"/>
      <w:bookmarkEnd w:id="128"/>
      <w:r>
        <w:rPr>
          <w:sz w:val="26"/>
          <w:szCs w:val="26"/>
          <w:lang w:val="uk-UA"/>
        </w:rPr>
        <w:t>- журнал обліку заяв;</w:t>
      </w:r>
    </w:p>
    <w:p>
      <w:pPr>
        <w:pStyle w:val="Rvps2"/>
        <w:shd w:val="clear" w:color="auto" w:fill="FFFFFF"/>
        <w:spacing w:beforeAutospacing="0" w:before="0" w:afterAutospacing="0" w:after="0"/>
        <w:jc w:val="both"/>
        <w:rPr>
          <w:sz w:val="26"/>
          <w:szCs w:val="26"/>
          <w:lang w:val="uk-UA"/>
        </w:rPr>
      </w:pPr>
      <w:bookmarkStart w:id="129" w:name="n186"/>
      <w:bookmarkEnd w:id="129"/>
      <w:r>
        <w:rPr>
          <w:sz w:val="26"/>
          <w:szCs w:val="26"/>
          <w:lang w:val="uk-UA"/>
        </w:rPr>
        <w:t>- журнал обліку висновків про комплексну оцінку;</w:t>
      </w:r>
    </w:p>
    <w:p>
      <w:pPr>
        <w:pStyle w:val="Rvps2"/>
        <w:shd w:val="clear" w:color="auto" w:fill="FFFFFF"/>
        <w:spacing w:beforeAutospacing="0" w:before="0" w:afterAutospacing="0" w:after="0"/>
        <w:jc w:val="both"/>
        <w:rPr>
          <w:sz w:val="26"/>
          <w:szCs w:val="26"/>
          <w:lang w:val="uk-UA"/>
        </w:rPr>
      </w:pPr>
      <w:bookmarkStart w:id="130" w:name="n187"/>
      <w:bookmarkEnd w:id="130"/>
      <w:r>
        <w:rPr>
          <w:sz w:val="26"/>
          <w:szCs w:val="26"/>
          <w:lang w:val="uk-UA"/>
        </w:rPr>
        <w:t>- журнал обліку консультацій;</w:t>
      </w:r>
    </w:p>
    <w:p>
      <w:pPr>
        <w:pStyle w:val="Rvps2"/>
        <w:shd w:val="clear" w:color="auto" w:fill="FFFFFF"/>
        <w:spacing w:beforeAutospacing="0" w:before="0" w:afterAutospacing="0" w:after="0"/>
        <w:jc w:val="both"/>
        <w:rPr>
          <w:sz w:val="26"/>
          <w:szCs w:val="26"/>
          <w:lang w:val="uk-UA"/>
        </w:rPr>
      </w:pPr>
      <w:bookmarkStart w:id="131" w:name="n188"/>
      <w:bookmarkEnd w:id="131"/>
      <w:r>
        <w:rPr>
          <w:sz w:val="26"/>
          <w:szCs w:val="26"/>
          <w:lang w:val="uk-UA"/>
        </w:rPr>
        <w:t>- особові справи дітей, які пройшли комплексну оцінку.</w:t>
      </w:r>
    </w:p>
    <w:p>
      <w:pPr>
        <w:pStyle w:val="42"/>
        <w:keepNext w:val="true"/>
        <w:keepLines/>
        <w:shd w:val="clear" w:color="auto" w:fill="auto"/>
        <w:spacing w:lineRule="auto" w:line="240" w:before="0" w:after="0"/>
        <w:ind w:right="20" w:hanging="0"/>
        <w:jc w:val="left"/>
        <w:rPr>
          <w:lang w:val="ru-RU"/>
        </w:rPr>
      </w:pPr>
      <w:r>
        <w:rPr>
          <w:lang w:val="ru-RU"/>
        </w:rPr>
      </w:r>
    </w:p>
    <w:p>
      <w:pPr>
        <w:pStyle w:val="42"/>
        <w:keepNext w:val="true"/>
        <w:keepLines/>
        <w:numPr>
          <w:ilvl w:val="0"/>
          <w:numId w:val="2"/>
        </w:numPr>
        <w:shd w:val="clear" w:color="auto" w:fill="auto"/>
        <w:spacing w:lineRule="auto" w:line="240" w:before="0" w:after="0"/>
        <w:ind w:right="20" w:hanging="0"/>
        <w:rPr/>
      </w:pPr>
      <w:r>
        <w:rPr/>
        <w:t xml:space="preserve">МАТЕРІАЛЬНО-ТЕХНІЧНА БАЗА ТА </w:t>
      </w:r>
    </w:p>
    <w:p>
      <w:pPr>
        <w:pStyle w:val="42"/>
        <w:keepNext w:val="true"/>
        <w:keepLines/>
        <w:shd w:val="clear" w:color="auto" w:fill="auto"/>
        <w:spacing w:lineRule="auto" w:line="240" w:before="0" w:after="0"/>
        <w:ind w:right="20" w:hanging="0"/>
        <w:rPr/>
      </w:pPr>
      <w:bookmarkStart w:id="132" w:name="bookmark11"/>
      <w:r>
        <w:rPr/>
        <w:t>ФІНАНСОВО - ГОСПОДАРСЬКА ДІЯЛЬНІСТЬ</w:t>
      </w:r>
      <w:bookmarkEnd w:id="132"/>
    </w:p>
    <w:p>
      <w:pPr>
        <w:pStyle w:val="23"/>
        <w:numPr>
          <w:ilvl w:val="0"/>
          <w:numId w:val="3"/>
        </w:numPr>
        <w:shd w:val="clear" w:color="auto" w:fill="auto"/>
        <w:tabs>
          <w:tab w:val="clear" w:pos="708"/>
          <w:tab w:val="left" w:pos="517" w:leader="none"/>
        </w:tabs>
        <w:spacing w:lineRule="auto" w:line="240" w:before="0" w:after="0"/>
        <w:ind w:hanging="0"/>
        <w:rPr/>
      </w:pPr>
      <w:r>
        <w:rPr>
          <w:shd w:fill="FFFFFF" w:val="clear"/>
        </w:rPr>
        <w:t>Матеріально-технічна база інклюзивно-ресурсного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pPr>
        <w:pStyle w:val="23"/>
        <w:numPr>
          <w:ilvl w:val="0"/>
          <w:numId w:val="3"/>
        </w:numPr>
        <w:shd w:val="clear" w:color="auto" w:fill="auto"/>
        <w:tabs>
          <w:tab w:val="clear" w:pos="708"/>
          <w:tab w:val="left" w:pos="517" w:leader="none"/>
        </w:tabs>
        <w:spacing w:lineRule="auto" w:line="240" w:before="0" w:after="0"/>
        <w:ind w:hanging="0"/>
        <w:rPr/>
      </w:pPr>
      <w:r>
        <w:rPr/>
        <w:t>Майно, закріплене за Центром, належить уповноваженому органу на праві оперативного управління та не може бути вилученим, якщо інше не передбачено законодавством.</w:t>
      </w:r>
    </w:p>
    <w:p>
      <w:pPr>
        <w:pStyle w:val="23"/>
        <w:numPr>
          <w:ilvl w:val="0"/>
          <w:numId w:val="3"/>
        </w:numPr>
        <w:shd w:val="clear" w:color="auto" w:fill="auto"/>
        <w:tabs>
          <w:tab w:val="clear" w:pos="708"/>
          <w:tab w:val="left" w:pos="517" w:leader="none"/>
        </w:tabs>
        <w:spacing w:lineRule="auto" w:line="240" w:before="0" w:after="0"/>
        <w:ind w:hanging="0"/>
        <w:rPr/>
      </w:pPr>
      <w:r>
        <w:rPr/>
        <w:t xml:space="preserve">Фінансово-господарська діяльність Центру здійснюється на основі його кошторису. </w:t>
      </w:r>
    </w:p>
    <w:p>
      <w:pPr>
        <w:pStyle w:val="23"/>
        <w:numPr>
          <w:ilvl w:val="0"/>
          <w:numId w:val="3"/>
        </w:numPr>
        <w:shd w:val="clear" w:color="auto" w:fill="auto"/>
        <w:tabs>
          <w:tab w:val="clear" w:pos="708"/>
          <w:tab w:val="left" w:pos="513" w:leader="none"/>
        </w:tabs>
        <w:spacing w:lineRule="auto" w:line="240" w:before="0" w:after="0"/>
        <w:ind w:hanging="0"/>
        <w:rPr/>
      </w:pPr>
      <w:r>
        <w:rPr/>
        <w:t>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pPr>
        <w:pStyle w:val="23"/>
        <w:numPr>
          <w:ilvl w:val="0"/>
          <w:numId w:val="3"/>
        </w:numPr>
        <w:shd w:val="clear" w:color="auto" w:fill="auto"/>
        <w:tabs>
          <w:tab w:val="clear" w:pos="708"/>
          <w:tab w:val="left" w:pos="527" w:leader="none"/>
        </w:tabs>
        <w:spacing w:lineRule="auto" w:line="240" w:before="0" w:after="0"/>
        <w:ind w:hanging="0"/>
        <w:rPr/>
      </w:pPr>
      <w:r>
        <w:rPr/>
        <w:t>Джерелами фінансування Центру є кошти засновника, благодійні внески юридичних та фізичних осіб,  гранти та дарунки, інші джерела, не заборонені законодавством України.</w:t>
      </w:r>
    </w:p>
    <w:p>
      <w:pPr>
        <w:pStyle w:val="23"/>
        <w:numPr>
          <w:ilvl w:val="0"/>
          <w:numId w:val="3"/>
        </w:numPr>
        <w:shd w:val="clear" w:color="auto" w:fill="auto"/>
        <w:tabs>
          <w:tab w:val="clear" w:pos="708"/>
          <w:tab w:val="left" w:pos="527" w:leader="none"/>
        </w:tabs>
        <w:spacing w:lineRule="auto" w:line="240" w:before="0" w:after="0"/>
        <w:ind w:hanging="0"/>
        <w:rPr/>
      </w:pPr>
      <w:r>
        <w:rPr/>
        <w:t>Центр здійснює бухгалтерський облік через централізовану бухгалтерію управління освіти, молоді та спорту, веде статистичну,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pPr>
        <w:pStyle w:val="23"/>
        <w:numPr>
          <w:ilvl w:val="0"/>
          <w:numId w:val="3"/>
        </w:numPr>
        <w:shd w:val="clear" w:color="auto" w:fill="auto"/>
        <w:tabs>
          <w:tab w:val="clear" w:pos="708"/>
          <w:tab w:val="left" w:pos="517" w:leader="none"/>
        </w:tabs>
        <w:spacing w:lineRule="auto" w:line="240" w:before="0" w:after="0"/>
        <w:ind w:hanging="0"/>
        <w:rPr/>
      </w:pPr>
      <w:r>
        <w:rPr/>
        <w:t>Фінансування Центру здійснюється за рахунок державного (освітні субвенції), місцевого бюджету та інших коштів, не заборонених законодавством.</w:t>
      </w:r>
    </w:p>
    <w:p>
      <w:pPr>
        <w:pStyle w:val="23"/>
        <w:numPr>
          <w:ilvl w:val="0"/>
          <w:numId w:val="3"/>
        </w:numPr>
        <w:shd w:val="clear" w:color="auto" w:fill="auto"/>
        <w:tabs>
          <w:tab w:val="clear" w:pos="708"/>
          <w:tab w:val="left" w:pos="517" w:leader="none"/>
        </w:tabs>
        <w:spacing w:lineRule="auto" w:line="240" w:before="0" w:after="0"/>
        <w:ind w:hanging="0"/>
        <w:rPr/>
      </w:pPr>
      <w:r>
        <w:rPr/>
        <w:t>Керівництво Центру несе відповідальність перед засновником, уповноваженим органом та перед іншими органами за достовірність та своєчасність подання статистичної та іншої звітності.</w:t>
      </w:r>
    </w:p>
    <w:p>
      <w:pPr>
        <w:pStyle w:val="23"/>
        <w:shd w:val="clear" w:color="auto" w:fill="auto"/>
        <w:tabs>
          <w:tab w:val="clear" w:pos="708"/>
          <w:tab w:val="left" w:pos="517" w:leader="none"/>
        </w:tabs>
        <w:spacing w:lineRule="auto" w:line="240" w:before="0" w:after="0"/>
        <w:ind w:hanging="0"/>
        <w:rPr/>
      </w:pPr>
      <w:r>
        <w:rPr/>
      </w:r>
    </w:p>
    <w:p>
      <w:pPr>
        <w:pStyle w:val="42"/>
        <w:keepNext w:val="true"/>
        <w:keepLines/>
        <w:numPr>
          <w:ilvl w:val="0"/>
          <w:numId w:val="4"/>
        </w:numPr>
        <w:shd w:val="clear" w:color="auto" w:fill="auto"/>
        <w:tabs>
          <w:tab w:val="clear" w:pos="708"/>
          <w:tab w:val="left" w:pos="2217" w:leader="none"/>
        </w:tabs>
        <w:spacing w:lineRule="auto" w:line="240" w:before="0" w:after="0"/>
        <w:ind w:left="1820" w:hanging="0"/>
        <w:jc w:val="both"/>
        <w:rPr/>
      </w:pPr>
      <w:bookmarkStart w:id="133" w:name="bookmark12"/>
      <w:r>
        <w:rPr/>
        <w:t>ПОВНОВАЖЕННЯ ТРУДОВОГО КОЛЕКТИВУ</w:t>
      </w:r>
      <w:bookmarkEnd w:id="133"/>
    </w:p>
    <w:p>
      <w:pPr>
        <w:pStyle w:val="23"/>
        <w:numPr>
          <w:ilvl w:val="0"/>
          <w:numId w:val="5"/>
        </w:numPr>
        <w:shd w:val="clear" w:color="auto" w:fill="auto"/>
        <w:tabs>
          <w:tab w:val="clear" w:pos="708"/>
          <w:tab w:val="left" w:pos="661" w:leader="none"/>
        </w:tabs>
        <w:spacing w:lineRule="auto" w:line="240" w:before="0" w:after="0"/>
        <w:ind w:hanging="0"/>
        <w:rPr/>
      </w:pPr>
      <w:r>
        <w:rPr/>
        <w:t xml:space="preserve">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w:t>
      </w:r>
      <w:r>
        <w:rPr>
          <w:lang w:val="ru-RU" w:eastAsia="ru-RU" w:bidi="ru-RU"/>
        </w:rPr>
        <w:t>Центром.</w:t>
      </w:r>
    </w:p>
    <w:p>
      <w:pPr>
        <w:pStyle w:val="23"/>
        <w:numPr>
          <w:ilvl w:val="0"/>
          <w:numId w:val="5"/>
        </w:numPr>
        <w:shd w:val="clear" w:color="auto" w:fill="auto"/>
        <w:tabs>
          <w:tab w:val="clear" w:pos="708"/>
          <w:tab w:val="left" w:pos="657" w:leader="none"/>
        </w:tabs>
        <w:spacing w:lineRule="auto" w:line="240" w:before="0" w:after="0"/>
        <w:ind w:hanging="0"/>
        <w:rPr/>
      </w:pPr>
      <w:r>
        <w:rPr/>
        <w:t>Трудові та соціальні відносини трудового колективу з адміністрацією уповноваженого органу регулюються колективним договором та іншими нормативно – правовими актами України.</w:t>
      </w:r>
    </w:p>
    <w:p>
      <w:pPr>
        <w:pStyle w:val="23"/>
        <w:numPr>
          <w:ilvl w:val="0"/>
          <w:numId w:val="5"/>
        </w:numPr>
        <w:shd w:val="clear" w:color="auto" w:fill="auto"/>
        <w:tabs>
          <w:tab w:val="clear" w:pos="708"/>
          <w:tab w:val="left" w:pos="652" w:leader="none"/>
        </w:tabs>
        <w:spacing w:lineRule="auto" w:line="240" w:before="0" w:after="0"/>
        <w:ind w:hanging="0"/>
        <w:rPr/>
      </w:pPr>
      <w:r>
        <w:rPr/>
        <w:t>Питання щодо поліпшення умов праці, життя і здоров'я, а також інші питання соціального розвитку вирішуються трудовим колективом відповідно до законодавства, цього Статуту та колективного договору.</w:t>
      </w:r>
    </w:p>
    <w:p>
      <w:pPr>
        <w:pStyle w:val="23"/>
        <w:shd w:val="clear" w:color="auto" w:fill="auto"/>
        <w:tabs>
          <w:tab w:val="clear" w:pos="708"/>
          <w:tab w:val="left" w:pos="501" w:leader="none"/>
        </w:tabs>
        <w:spacing w:lineRule="auto" w:line="240" w:before="0" w:after="0"/>
        <w:ind w:hanging="0"/>
        <w:rPr/>
      </w:pPr>
      <w:r>
        <w:rPr/>
        <w:t>10.4. Для педагогічних працівників Центру діючим законодавством передбачені всі пільги і переваги, тривалість щорічної відпустки, встановлені для вчителів спеціальних закладів загальної середньої освіти.</w:t>
      </w:r>
    </w:p>
    <w:p>
      <w:pPr>
        <w:pStyle w:val="23"/>
        <w:shd w:val="clear" w:color="auto" w:fill="auto"/>
        <w:spacing w:lineRule="auto" w:line="240" w:before="0" w:after="0"/>
        <w:ind w:hanging="0"/>
        <w:rPr/>
      </w:pPr>
      <w:r>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уповноваженого органу з дотриманням норм і гарантій, передбачених законодавством, Генеральною та Галузевою угодами.</w:t>
      </w:r>
    </w:p>
    <w:p>
      <w:pPr>
        <w:pStyle w:val="23"/>
        <w:shd w:val="clear" w:color="auto" w:fill="auto"/>
        <w:spacing w:lineRule="auto" w:line="240" w:before="0" w:after="0"/>
        <w:ind w:hanging="0"/>
        <w:rPr/>
      </w:pPr>
      <w:r>
        <w:rPr/>
        <w:t>Мінімальна заробітна плата працівників не може бути нижчою від встановленого законодавством мінімального розміру заробітної плати.</w:t>
      </w:r>
    </w:p>
    <w:p>
      <w:pPr>
        <w:pStyle w:val="23"/>
        <w:numPr>
          <w:ilvl w:val="1"/>
          <w:numId w:val="6"/>
        </w:numPr>
        <w:shd w:val="clear" w:color="auto" w:fill="auto"/>
        <w:tabs>
          <w:tab w:val="clear" w:pos="708"/>
          <w:tab w:val="left" w:pos="640" w:leader="none"/>
        </w:tabs>
        <w:spacing w:lineRule="auto" w:line="240" w:before="0" w:after="0"/>
        <w:ind w:hanging="0"/>
        <w:rPr/>
      </w:pPr>
      <w:r>
        <w:rPr/>
        <w:t>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w:t>
      </w:r>
    </w:p>
    <w:p>
      <w:pPr>
        <w:pStyle w:val="23"/>
        <w:numPr>
          <w:ilvl w:val="1"/>
          <w:numId w:val="6"/>
        </w:numPr>
        <w:shd w:val="clear" w:color="auto" w:fill="auto"/>
        <w:tabs>
          <w:tab w:val="clear" w:pos="708"/>
          <w:tab w:val="left" w:pos="640" w:leader="none"/>
        </w:tabs>
        <w:spacing w:lineRule="auto" w:line="240" w:before="0" w:after="0"/>
        <w:ind w:hanging="0"/>
        <w:rPr/>
      </w:pPr>
      <w:r>
        <w:rPr/>
        <w:t>Працівники Центру провадять свою діяльність відповідно до Статуту, колективного договору та посадових інструкцій згідно з законодавством.</w:t>
      </w:r>
    </w:p>
    <w:p>
      <w:pPr>
        <w:pStyle w:val="23"/>
        <w:shd w:val="clear" w:color="auto" w:fill="auto"/>
        <w:tabs>
          <w:tab w:val="clear" w:pos="708"/>
          <w:tab w:val="left" w:pos="640" w:leader="none"/>
        </w:tabs>
        <w:spacing w:lineRule="auto" w:line="240" w:before="0" w:after="0"/>
        <w:ind w:hanging="0"/>
        <w:rPr/>
      </w:pPr>
      <w:r>
        <w:rPr/>
      </w:r>
    </w:p>
    <w:p>
      <w:pPr>
        <w:pStyle w:val="42"/>
        <w:keepNext w:val="true"/>
        <w:keepLines/>
        <w:numPr>
          <w:ilvl w:val="0"/>
          <w:numId w:val="4"/>
        </w:numPr>
        <w:shd w:val="clear" w:color="auto" w:fill="auto"/>
        <w:tabs>
          <w:tab w:val="clear" w:pos="708"/>
          <w:tab w:val="left" w:pos="3567" w:leader="none"/>
        </w:tabs>
        <w:spacing w:lineRule="auto" w:line="240" w:before="0" w:after="0"/>
        <w:ind w:left="3080" w:hanging="0"/>
        <w:jc w:val="both"/>
        <w:rPr/>
      </w:pPr>
      <w:bookmarkStart w:id="134" w:name="bookmark13"/>
      <w:r>
        <w:rPr/>
        <w:t>ПРИПИНЕННЯ ЦЕНТРУ</w:t>
      </w:r>
      <w:bookmarkEnd w:id="134"/>
    </w:p>
    <w:p>
      <w:pPr>
        <w:pStyle w:val="23"/>
        <w:numPr>
          <w:ilvl w:val="0"/>
          <w:numId w:val="7"/>
        </w:numPr>
        <w:shd w:val="clear" w:color="auto" w:fill="auto"/>
        <w:tabs>
          <w:tab w:val="clear" w:pos="708"/>
          <w:tab w:val="left" w:pos="631" w:leader="none"/>
        </w:tabs>
        <w:spacing w:lineRule="auto" w:line="240" w:before="0" w:after="0"/>
        <w:ind w:hanging="0"/>
        <w:rPr/>
      </w:pPr>
      <w:r>
        <w:rPr/>
        <w:t>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pPr>
        <w:pStyle w:val="23"/>
        <w:numPr>
          <w:ilvl w:val="0"/>
          <w:numId w:val="7"/>
        </w:numPr>
        <w:shd w:val="clear" w:color="auto" w:fill="auto"/>
        <w:tabs>
          <w:tab w:val="clear" w:pos="708"/>
          <w:tab w:val="left" w:pos="631" w:leader="none"/>
        </w:tabs>
        <w:spacing w:lineRule="auto" w:line="240" w:before="0" w:after="0"/>
        <w:ind w:hanging="0"/>
        <w:rPr/>
      </w:pPr>
      <w:r>
        <w:rPr/>
        <w:t>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pPr>
        <w:pStyle w:val="23"/>
        <w:shd w:val="clear" w:color="auto" w:fill="auto"/>
        <w:spacing w:lineRule="auto" w:line="240" w:before="0" w:after="0"/>
        <w:ind w:hanging="0"/>
        <w:rPr/>
      </w:pPr>
      <w:r>
        <w:rPr/>
        <w:t>Під час реорганізації Центру його права та обов’язки переходять до правонаступника, що визначається Засновником.</w:t>
      </w:r>
    </w:p>
    <w:p>
      <w:pPr>
        <w:pStyle w:val="23"/>
        <w:numPr>
          <w:ilvl w:val="0"/>
          <w:numId w:val="7"/>
        </w:numPr>
        <w:shd w:val="clear" w:color="auto" w:fill="auto"/>
        <w:tabs>
          <w:tab w:val="clear" w:pos="708"/>
          <w:tab w:val="left" w:pos="626" w:leader="none"/>
        </w:tabs>
        <w:spacing w:lineRule="auto" w:line="240" w:before="0" w:after="0"/>
        <w:ind w:hanging="0"/>
        <w:rPr/>
      </w:pPr>
      <w:r>
        <w:rPr/>
        <w:t>У разі ліквідації Центру його активи передаються іншій неприбутковій організації або зараховуються до доходу бюджету.</w:t>
      </w:r>
      <w:bookmarkStart w:id="135" w:name="bookmark14"/>
    </w:p>
    <w:p>
      <w:pPr>
        <w:pStyle w:val="23"/>
        <w:shd w:val="clear" w:color="auto" w:fill="auto"/>
        <w:tabs>
          <w:tab w:val="clear" w:pos="708"/>
          <w:tab w:val="left" w:pos="626" w:leader="none"/>
        </w:tabs>
        <w:spacing w:lineRule="auto" w:line="240" w:before="0" w:after="0"/>
        <w:ind w:hanging="0"/>
        <w:rPr/>
      </w:pPr>
      <w:r>
        <w:rPr/>
      </w:r>
    </w:p>
    <w:p>
      <w:pPr>
        <w:pStyle w:val="23"/>
        <w:shd w:val="clear" w:color="auto" w:fill="auto"/>
        <w:tabs>
          <w:tab w:val="clear" w:pos="708"/>
          <w:tab w:val="left" w:pos="626" w:leader="none"/>
        </w:tabs>
        <w:spacing w:lineRule="auto" w:line="240" w:before="0" w:after="0"/>
        <w:ind w:hanging="0"/>
        <w:jc w:val="center"/>
        <w:rPr>
          <w:b/>
          <w:b/>
        </w:rPr>
      </w:pPr>
      <w:r>
        <w:rPr>
          <w:b/>
        </w:rPr>
        <w:t>ХІІ. ВНЕСЕННЯ ЗМІН ТА ДОПОВНЕНЬ ДО СТАТУТУ</w:t>
      </w:r>
      <w:bookmarkEnd w:id="135"/>
    </w:p>
    <w:p>
      <w:pPr>
        <w:pStyle w:val="23"/>
        <w:numPr>
          <w:ilvl w:val="0"/>
          <w:numId w:val="8"/>
        </w:numPr>
        <w:shd w:val="clear" w:color="auto" w:fill="auto"/>
        <w:tabs>
          <w:tab w:val="clear" w:pos="708"/>
          <w:tab w:val="left" w:pos="694" w:leader="none"/>
        </w:tabs>
        <w:spacing w:lineRule="auto" w:line="240" w:before="0" w:after="0"/>
        <w:ind w:hanging="0"/>
        <w:rPr/>
      </w:pPr>
      <w:r>
        <w:rPr/>
        <w:t>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pPr>
        <w:pStyle w:val="23"/>
        <w:shd w:val="clear" w:color="auto" w:fill="auto"/>
        <w:tabs>
          <w:tab w:val="clear" w:pos="708"/>
          <w:tab w:val="left" w:pos="694" w:leader="none"/>
        </w:tabs>
        <w:spacing w:lineRule="auto" w:line="240" w:before="0" w:after="0"/>
        <w:ind w:hanging="0"/>
        <w:rPr/>
      </w:pPr>
      <w:r>
        <w:rPr/>
      </w:r>
    </w:p>
    <w:p>
      <w:pPr>
        <w:pStyle w:val="23"/>
        <w:shd w:val="clear" w:color="auto" w:fill="auto"/>
        <w:tabs>
          <w:tab w:val="clear" w:pos="708"/>
          <w:tab w:val="left" w:pos="694" w:leader="none"/>
        </w:tabs>
        <w:spacing w:lineRule="auto" w:line="240" w:before="0" w:after="0"/>
        <w:ind w:hanging="0"/>
        <w:rPr/>
      </w:pPr>
      <w:r>
        <w:rPr/>
      </w:r>
    </w:p>
    <w:p>
      <w:pPr>
        <w:pStyle w:val="23"/>
        <w:shd w:val="clear" w:color="auto" w:fill="auto"/>
        <w:tabs>
          <w:tab w:val="clear" w:pos="708"/>
          <w:tab w:val="left" w:pos="6521" w:leader="none"/>
          <w:tab w:val="left" w:pos="7513" w:leader="none"/>
          <w:tab w:val="left" w:pos="8647" w:leader="none"/>
        </w:tabs>
        <w:spacing w:lineRule="auto" w:line="240" w:before="0" w:after="0"/>
        <w:ind w:right="1621" w:hanging="0"/>
        <w:rPr/>
      </w:pPr>
      <w:r>
        <w:rPr/>
        <w:t>Статут розроблений управлінням освіти, молоді та спорту Лиманської міської ради</w:t>
      </w:r>
    </w:p>
    <w:p>
      <w:pPr>
        <w:pStyle w:val="23"/>
        <w:shd w:val="clear" w:color="auto" w:fill="auto"/>
        <w:spacing w:lineRule="auto" w:line="240" w:before="0" w:after="0"/>
        <w:ind w:hanging="0"/>
        <w:rPr/>
      </w:pPr>
      <w:r>
        <w:rPr/>
      </w:r>
    </w:p>
    <w:p>
      <w:pPr>
        <w:pStyle w:val="23"/>
        <w:shd w:val="clear" w:color="auto" w:fill="auto"/>
        <w:spacing w:lineRule="auto" w:line="240" w:before="0" w:after="0"/>
        <w:ind w:hanging="0"/>
        <w:rPr>
          <w:lang w:val="ru-RU"/>
        </w:rPr>
      </w:pPr>
      <w:r>
        <w:rPr>
          <w:lang w:val="ru-RU"/>
        </w:rPr>
      </w:r>
    </w:p>
    <w:p>
      <w:pPr>
        <w:pStyle w:val="23"/>
        <w:shd w:val="clear" w:color="auto" w:fill="auto"/>
        <w:spacing w:lineRule="auto" w:line="240" w:before="0" w:after="0"/>
        <w:ind w:hanging="0"/>
        <w:rPr/>
      </w:pPr>
      <w:r>
        <w:rPr/>
      </w:r>
    </w:p>
    <w:p>
      <w:pPr>
        <w:pStyle w:val="23"/>
        <w:shd w:val="clear" w:color="auto" w:fill="auto"/>
        <w:spacing w:lineRule="auto" w:line="240" w:before="0" w:after="0"/>
        <w:ind w:right="629" w:hanging="0"/>
        <w:rPr/>
      </w:pPr>
      <w:r>
        <mc:AlternateContent>
          <mc:Choice Requires="wps">
            <w:drawing>
              <wp:anchor behindDoc="1" distT="0" distB="254000" distL="2185670" distR="63500" simplePos="0" locked="0" layoutInCell="1" allowOverlap="1" relativeHeight="2" wp14:anchorId="0918F8AB">
                <wp:simplePos x="0" y="0"/>
                <wp:positionH relativeFrom="margin">
                  <wp:posOffset>3864610</wp:posOffset>
                </wp:positionH>
                <wp:positionV relativeFrom="paragraph">
                  <wp:posOffset>-19050</wp:posOffset>
                </wp:positionV>
                <wp:extent cx="951865" cy="164465"/>
                <wp:effectExtent l="635" t="635" r="635" b="0"/>
                <wp:wrapSquare wrapText="largest"/>
                <wp:docPr id="2" name="Text Box 7"/>
                <a:graphic xmlns:a="http://schemas.openxmlformats.org/drawingml/2006/main">
                  <a:graphicData uri="http://schemas.microsoft.com/office/word/2010/wordprocessingShape">
                    <wps:wsp>
                      <wps:cNvSpPr/>
                      <wps:spPr>
                        <a:xfrm>
                          <a:off x="0" y="0"/>
                          <a:ext cx="951120" cy="163800"/>
                        </a:xfrm>
                        <a:prstGeom prst="rect">
                          <a:avLst/>
                        </a:prstGeom>
                        <a:noFill/>
                        <a:ln>
                          <a:noFill/>
                        </a:ln>
                      </wps:spPr>
                      <wps:style>
                        <a:lnRef idx="0"/>
                        <a:fillRef idx="0"/>
                        <a:effectRef idx="0"/>
                        <a:fontRef idx="minor"/>
                      </wps:style>
                      <wps:txbx>
                        <w:txbxContent>
                          <w:p>
                            <w:pPr>
                              <w:pStyle w:val="23"/>
                              <w:shd w:val="clear" w:color="auto" w:fill="auto"/>
                              <w:spacing w:lineRule="exact" w:line="260" w:before="0" w:after="0"/>
                              <w:ind w:hanging="0"/>
                              <w:jc w:val="left"/>
                              <w:rPr/>
                            </w:pPr>
                            <w:r>
                              <w:rPr>
                                <w:rStyle w:val="2Exact"/>
                                <w:color w:val="auto"/>
                              </w:rPr>
                              <w:t>Т.Ю.Каракуц</w:t>
                            </w:r>
                          </w:p>
                        </w:txbxContent>
                      </wps:txbx>
                      <wps:bodyPr lIns="0" rIns="0" tIns="0" bIns="0">
                        <a:spAutoFit/>
                      </wps:bodyPr>
                    </wps:wsp>
                  </a:graphicData>
                </a:graphic>
              </wp:anchor>
            </w:drawing>
          </mc:Choice>
          <mc:Fallback>
            <w:pict>
              <v:rect id="shape_0" ID="Text Box 7" stroked="f" style="position:absolute;margin-left:304.3pt;margin-top:-1.5pt;width:74.85pt;height:12.85pt;mso-position-horizontal-relative:margin" wp14:anchorId="0918F8AB">
                <w10:wrap type="square"/>
                <v:fill o:detectmouseclick="t" on="false"/>
                <v:stroke color="#3465a4" joinstyle="round" endcap="flat"/>
                <v:textbox>
                  <w:txbxContent>
                    <w:p>
                      <w:pPr>
                        <w:pStyle w:val="23"/>
                        <w:shd w:val="clear" w:color="auto" w:fill="auto"/>
                        <w:spacing w:lineRule="exact" w:line="260" w:before="0" w:after="0"/>
                        <w:ind w:hanging="0"/>
                        <w:jc w:val="left"/>
                        <w:rPr/>
                      </w:pPr>
                      <w:r>
                        <w:rPr>
                          <w:rStyle w:val="2Exact"/>
                          <w:color w:val="auto"/>
                        </w:rPr>
                        <w:t>Т.Ю.Каракуц</w:t>
                      </w:r>
                    </w:p>
                  </w:txbxContent>
                </v:textbox>
              </v:rect>
            </w:pict>
          </mc:Fallback>
        </mc:AlternateContent>
      </w:r>
      <w:r>
        <w:rPr/>
        <w:t>Секретар міської ради</w:t>
      </w:r>
    </w:p>
    <w:p>
      <w:pPr>
        <w:pStyle w:val="Normal"/>
        <w:rPr/>
      </w:pPr>
      <w:r>
        <w:rPr/>
      </w:r>
    </w:p>
    <w:p>
      <w:pPr>
        <w:pStyle w:val="Normal"/>
        <w:rPr/>
      </w:pPr>
      <w:r>
        <w:rPr/>
      </w:r>
    </w:p>
    <w:p>
      <w:pPr>
        <w:pStyle w:val="Normal"/>
        <w:rPr/>
      </w:pPr>
      <w:r>
        <w:rPr/>
      </w:r>
    </w:p>
    <w:p>
      <w:pPr>
        <w:pStyle w:val="Normal"/>
        <w:ind w:firstLine="708"/>
        <w:rPr>
          <w:lang w:val="ru-RU"/>
        </w:rPr>
      </w:pPr>
      <w:r>
        <w:rPr>
          <w:lang w:val="ru-RU"/>
        </w:rPr>
      </w:r>
    </w:p>
    <w:p>
      <w:pPr>
        <w:pStyle w:val="Normal"/>
        <w:ind w:right="282" w:firstLine="7088"/>
        <w:rPr>
          <w:rFonts w:ascii="Times New Roman" w:hAnsi="Times New Roman" w:cs="Times New Roman"/>
          <w:sz w:val="26"/>
          <w:szCs w:val="26"/>
          <w:lang w:bidi="te-IN"/>
        </w:rPr>
      </w:pPr>
      <w:r>
        <w:rPr>
          <w:rFonts w:cs="Times New Roman" w:ascii="Times New Roman" w:hAnsi="Times New Roman"/>
          <w:sz w:val="26"/>
          <w:szCs w:val="26"/>
          <w:lang w:bidi="te-IN"/>
        </w:rPr>
        <w:t xml:space="preserve">Додаток 1 </w:t>
      </w:r>
    </w:p>
    <w:p>
      <w:pPr>
        <w:pStyle w:val="Normal"/>
        <w:ind w:right="282" w:firstLine="7088"/>
        <w:rPr>
          <w:rFonts w:ascii="Times New Roman" w:hAnsi="Times New Roman" w:cs="Times New Roman"/>
          <w:sz w:val="26"/>
          <w:szCs w:val="26"/>
          <w:lang w:val="ru-RU" w:bidi="te-IN"/>
        </w:rPr>
      </w:pPr>
      <w:r>
        <w:rPr>
          <w:rFonts w:cs="Times New Roman" w:ascii="Times New Roman" w:hAnsi="Times New Roman"/>
          <w:sz w:val="26"/>
          <w:szCs w:val="26"/>
          <w:lang w:val="ru-RU" w:bidi="te-IN"/>
        </w:rPr>
        <w:t xml:space="preserve">До п. 7.1. Статуту </w:t>
      </w:r>
      <w:bookmarkStart w:id="136" w:name="_GoBack"/>
      <w:bookmarkEnd w:id="136"/>
    </w:p>
    <w:p>
      <w:pPr>
        <w:pStyle w:val="Normal"/>
        <w:ind w:right="282" w:hanging="0"/>
        <w:jc w:val="right"/>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right="282" w:hanging="0"/>
        <w:jc w:val="right"/>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right="282" w:hanging="0"/>
        <w:jc w:val="center"/>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keepNext w:val="true"/>
        <w:tabs>
          <w:tab w:val="clear" w:pos="708"/>
          <w:tab w:val="left" w:pos="0" w:leader="none"/>
          <w:tab w:val="left" w:pos="720" w:leader="none"/>
        </w:tabs>
        <w:ind w:right="282" w:hanging="0"/>
        <w:jc w:val="center"/>
        <w:rPr>
          <w:rFonts w:ascii="Times New Roman" w:hAnsi="Times New Roman" w:cs="Times New Roman"/>
          <w:sz w:val="28"/>
          <w:szCs w:val="28"/>
        </w:rPr>
      </w:pPr>
      <w:r>
        <w:rPr>
          <w:rFonts w:cs="Times New Roman" w:ascii="Times New Roman" w:hAnsi="Times New Roman"/>
          <w:sz w:val="28"/>
          <w:szCs w:val="28"/>
          <w:lang w:bidi="te-IN"/>
        </w:rPr>
        <w:t>Структура</w:t>
      </w:r>
      <w:r>
        <w:rPr>
          <w:rFonts w:cs="Times New Roman" w:ascii="Times New Roman" w:hAnsi="Times New Roman"/>
          <w:sz w:val="28"/>
          <w:szCs w:val="28"/>
        </w:rPr>
        <w:t xml:space="preserve"> </w:t>
      </w:r>
    </w:p>
    <w:p>
      <w:pPr>
        <w:pStyle w:val="Normal"/>
        <w:keepNext w:val="true"/>
        <w:tabs>
          <w:tab w:val="clear" w:pos="708"/>
          <w:tab w:val="left" w:pos="0" w:leader="none"/>
          <w:tab w:val="left" w:pos="720" w:leader="none"/>
        </w:tabs>
        <w:ind w:right="282" w:hanging="0"/>
        <w:jc w:val="center"/>
        <w:rPr>
          <w:rFonts w:ascii="Times New Roman" w:hAnsi="Times New Roman" w:cs="Times New Roman"/>
          <w:sz w:val="28"/>
          <w:szCs w:val="28"/>
        </w:rPr>
      </w:pPr>
      <w:r>
        <w:rPr>
          <w:rFonts w:cs="Times New Roman" w:ascii="Times New Roman" w:hAnsi="Times New Roman"/>
          <w:sz w:val="28"/>
          <w:szCs w:val="28"/>
        </w:rPr>
        <w:t>Комунальної установи «Інклюзивно-ресурсний</w:t>
      </w:r>
    </w:p>
    <w:p>
      <w:pPr>
        <w:pStyle w:val="Normal"/>
        <w:keepNext w:val="true"/>
        <w:tabs>
          <w:tab w:val="clear" w:pos="708"/>
          <w:tab w:val="left" w:pos="0" w:leader="none"/>
          <w:tab w:val="left" w:pos="720" w:leader="none"/>
        </w:tabs>
        <w:ind w:right="282" w:hanging="0"/>
        <w:jc w:val="center"/>
        <w:rPr>
          <w:rFonts w:ascii="Times New Roman" w:hAnsi="Times New Roman" w:cs="Times New Roman"/>
          <w:sz w:val="28"/>
          <w:szCs w:val="28"/>
        </w:rPr>
      </w:pPr>
      <w:r>
        <w:rPr>
          <w:rFonts w:cs="Times New Roman" w:ascii="Times New Roman" w:hAnsi="Times New Roman"/>
          <w:sz w:val="28"/>
          <w:szCs w:val="28"/>
        </w:rPr>
        <w:t>центр» Лиманської міської ради</w:t>
      </w:r>
    </w:p>
    <w:p>
      <w:pPr>
        <w:pStyle w:val="Normal"/>
        <w:keepNext w:val="true"/>
        <w:tabs>
          <w:tab w:val="clear" w:pos="708"/>
          <w:tab w:val="left" w:pos="0" w:leader="none"/>
          <w:tab w:val="left" w:pos="720" w:leader="none"/>
        </w:tabs>
        <w:ind w:right="282" w:hanging="0"/>
        <w:jc w:val="center"/>
        <w:rPr>
          <w:rFonts w:ascii="Times New Roman" w:hAnsi="Times New Roman" w:cs="Times New Roman"/>
          <w:sz w:val="28"/>
          <w:szCs w:val="28"/>
        </w:rPr>
      </w:pPr>
      <w:r>
        <w:rPr>
          <w:rFonts w:cs="Times New Roman" w:ascii="Times New Roman" w:hAnsi="Times New Roman"/>
          <w:sz w:val="28"/>
          <w:szCs w:val="28"/>
        </w:rPr>
      </w:r>
    </w:p>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r>
    </w:p>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r>
    </w:p>
    <w:tbl>
      <w:tblPr>
        <w:tblW w:w="5180" w:type="dxa"/>
        <w:jc w:val="left"/>
        <w:tblInd w:w="0" w:type="dxa"/>
        <w:tblCellMar>
          <w:top w:w="0" w:type="dxa"/>
          <w:left w:w="108" w:type="dxa"/>
          <w:bottom w:w="0" w:type="dxa"/>
          <w:right w:w="108" w:type="dxa"/>
        </w:tblCellMar>
        <w:tblLook w:firstRow="1" w:noVBand="1" w:lastRow="0" w:firstColumn="1" w:lastColumn="0" w:noHBand="0" w:val="04a0"/>
      </w:tblPr>
      <w:tblGrid>
        <w:gridCol w:w="5180"/>
      </w:tblGrid>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Директор ІРЦ</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Практичний психолог</w:t>
            </w:r>
          </w:p>
        </w:tc>
      </w:tr>
      <w:tr>
        <w:trPr/>
        <w:tc>
          <w:tcPr>
            <w:tcW w:w="5180" w:type="dxa"/>
            <w:tcBorders/>
            <w:shd w:color="auto" w:fill="auto" w:val="clear"/>
          </w:tcPr>
          <w:p>
            <w:pPr>
              <w:pStyle w:val="Normal"/>
              <w:keepNext w:val="true"/>
              <w:tabs>
                <w:tab w:val="clear" w:pos="708"/>
                <w:tab w:val="left" w:pos="0" w:leader="none"/>
                <w:tab w:val="left" w:pos="720" w:leader="none"/>
              </w:tabs>
              <w:ind w:right="-1415" w:hanging="0"/>
              <w:rPr>
                <w:rFonts w:ascii="Times New Roman" w:hAnsi="Times New Roman" w:cs="Times New Roman"/>
                <w:sz w:val="28"/>
                <w:szCs w:val="28"/>
              </w:rPr>
            </w:pPr>
            <w:r>
              <w:rPr>
                <w:rFonts w:cs="Times New Roman" w:ascii="Times New Roman" w:hAnsi="Times New Roman"/>
                <w:sz w:val="28"/>
                <w:szCs w:val="28"/>
              </w:rPr>
              <w:t xml:space="preserve">Вчитель – дефектолог </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Вчитель – логопед</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Вчитель – реабілітолог</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Медична сестра</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Бухгалтер</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Прибиральник службових приміщень</w:t>
            </w:r>
          </w:p>
        </w:tc>
      </w:tr>
      <w:tr>
        <w:trPr/>
        <w:tc>
          <w:tcPr>
            <w:tcW w:w="5180" w:type="dxa"/>
            <w:tcBorders/>
            <w:shd w:color="auto" w:fill="auto" w:val="clear"/>
          </w:tcPr>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t>Водій</w:t>
            </w:r>
          </w:p>
        </w:tc>
      </w:tr>
    </w:tbl>
    <w:p>
      <w:pPr>
        <w:pStyle w:val="Normal"/>
        <w:keepNext w:val="true"/>
        <w:tabs>
          <w:tab w:val="clear" w:pos="708"/>
          <w:tab w:val="left" w:pos="0" w:leader="none"/>
          <w:tab w:val="left" w:pos="720" w:leader="none"/>
        </w:tabs>
        <w:ind w:right="282" w:hanging="0"/>
        <w:rPr>
          <w:rFonts w:ascii="Times New Roman" w:hAnsi="Times New Roman" w:cs="Times New Roman"/>
          <w:sz w:val="28"/>
          <w:szCs w:val="28"/>
        </w:rPr>
      </w:pPr>
      <w:r>
        <w:rPr>
          <w:rFonts w:cs="Times New Roman" w:ascii="Times New Roman" w:hAnsi="Times New Roman"/>
          <w:sz w:val="28"/>
          <w:szCs w:val="28"/>
        </w:rPr>
      </w:r>
    </w:p>
    <w:p>
      <w:pPr>
        <w:pStyle w:val="Normal"/>
        <w:ind w:right="282" w:hanging="0"/>
        <w:jc w:val="center"/>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right="282" w:hanging="0"/>
        <w:jc w:val="center"/>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right="282" w:hanging="0"/>
        <w:jc w:val="center"/>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right="282" w:hanging="0"/>
        <w:jc w:val="center"/>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t>Структура розроблена Управлінням освіти молоді та спорту</w:t>
      </w:r>
    </w:p>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t>Лиманської міської ради</w:t>
      </w:r>
    </w:p>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r>
    </w:p>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r>
    </w:p>
    <w:tbl>
      <w:tblPr>
        <w:tblW w:w="9740" w:type="dxa"/>
        <w:jc w:val="left"/>
        <w:tblInd w:w="109" w:type="dxa"/>
        <w:tblCellMar>
          <w:top w:w="0" w:type="dxa"/>
          <w:left w:w="108" w:type="dxa"/>
          <w:bottom w:w="0" w:type="dxa"/>
          <w:right w:w="108" w:type="dxa"/>
        </w:tblCellMar>
        <w:tblLook w:firstRow="1" w:noVBand="1" w:lastRow="0" w:firstColumn="1" w:lastColumn="0" w:noHBand="0" w:val="04a0"/>
      </w:tblPr>
      <w:tblGrid>
        <w:gridCol w:w="4815"/>
        <w:gridCol w:w="4924"/>
      </w:tblGrid>
      <w:tr>
        <w:trPr/>
        <w:tc>
          <w:tcPr>
            <w:tcW w:w="4815" w:type="dxa"/>
            <w:tcBorders/>
            <w:shd w:color="auto" w:fill="auto" w:val="clear"/>
          </w:tcPr>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r>
          </w:p>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r>
          </w:p>
          <w:p>
            <w:pPr>
              <w:pStyle w:val="Normal"/>
              <w:ind w:right="282" w:hanging="0"/>
              <w:rPr>
                <w:rFonts w:ascii="Times New Roman" w:hAnsi="Times New Roman" w:cs="Times New Roman"/>
                <w:sz w:val="28"/>
                <w:szCs w:val="28"/>
                <w:lang w:bidi="te-IN"/>
              </w:rPr>
            </w:pPr>
            <w:r>
              <w:rPr>
                <w:rFonts w:cs="Times New Roman" w:ascii="Times New Roman" w:hAnsi="Times New Roman"/>
                <w:sz w:val="28"/>
                <w:szCs w:val="28"/>
                <w:lang w:bidi="te-IN"/>
              </w:rPr>
              <w:t>Секретар міської ради</w:t>
            </w:r>
          </w:p>
        </w:tc>
        <w:tc>
          <w:tcPr>
            <w:tcW w:w="4924" w:type="dxa"/>
            <w:tcBorders/>
            <w:shd w:color="auto" w:fill="auto" w:val="clear"/>
          </w:tcPr>
          <w:p>
            <w:pPr>
              <w:pStyle w:val="Normal"/>
              <w:ind w:right="282" w:hanging="0"/>
              <w:jc w:val="right"/>
              <w:rPr>
                <w:rFonts w:ascii="Times New Roman" w:hAnsi="Times New Roman" w:cs="Times New Roman"/>
                <w:sz w:val="28"/>
                <w:szCs w:val="28"/>
                <w:lang w:bidi="te-IN"/>
              </w:rPr>
            </w:pPr>
            <w:r>
              <w:rPr>
                <w:rFonts w:cs="Times New Roman" w:ascii="Times New Roman" w:hAnsi="Times New Roman"/>
                <w:sz w:val="28"/>
                <w:szCs w:val="28"/>
                <w:lang w:bidi="te-IN"/>
              </w:rPr>
            </w:r>
          </w:p>
          <w:p>
            <w:pPr>
              <w:pStyle w:val="Normal"/>
              <w:ind w:right="282" w:hanging="0"/>
              <w:jc w:val="right"/>
              <w:rPr>
                <w:rFonts w:ascii="Times New Roman" w:hAnsi="Times New Roman" w:cs="Times New Roman"/>
                <w:sz w:val="28"/>
                <w:szCs w:val="28"/>
                <w:lang w:bidi="te-IN"/>
              </w:rPr>
            </w:pPr>
            <w:r>
              <w:rPr>
                <w:rFonts w:cs="Times New Roman" w:ascii="Times New Roman" w:hAnsi="Times New Roman"/>
                <w:sz w:val="28"/>
                <w:szCs w:val="28"/>
                <w:lang w:bidi="te-IN"/>
              </w:rPr>
            </w:r>
          </w:p>
          <w:p>
            <w:pPr>
              <w:pStyle w:val="Normal"/>
              <w:ind w:right="282" w:hanging="0"/>
              <w:jc w:val="center"/>
              <w:rPr>
                <w:rFonts w:ascii="Times New Roman" w:hAnsi="Times New Roman" w:cs="Times New Roman"/>
                <w:sz w:val="28"/>
                <w:szCs w:val="28"/>
                <w:lang w:bidi="te-IN"/>
              </w:rPr>
            </w:pPr>
            <w:r>
              <w:rPr>
                <w:rFonts w:cs="Times New Roman" w:ascii="Times New Roman" w:hAnsi="Times New Roman"/>
                <w:sz w:val="28"/>
                <w:szCs w:val="28"/>
                <w:lang w:bidi="te-IN"/>
              </w:rPr>
              <w:t xml:space="preserve">         </w:t>
            </w:r>
            <w:r>
              <w:rPr>
                <w:rFonts w:cs="Times New Roman" w:ascii="Times New Roman" w:hAnsi="Times New Roman"/>
                <w:sz w:val="28"/>
                <w:szCs w:val="28"/>
                <w:lang w:bidi="te-IN"/>
              </w:rPr>
              <w:t>Т.Ю. Каракуц</w:t>
            </w:r>
          </w:p>
        </w:tc>
      </w:tr>
    </w:tbl>
    <w:p>
      <w:pPr>
        <w:pStyle w:val="Normal"/>
        <w:ind w:right="282" w:hanging="0"/>
        <w:rPr>
          <w:rFonts w:ascii="Times New Roman" w:hAnsi="Times New Roman" w:cs="Times New Roman"/>
          <w:sz w:val="26"/>
          <w:szCs w:val="26"/>
          <w:lang w:bidi="te-IN"/>
        </w:rPr>
      </w:pPr>
      <w:r>
        <w:rPr>
          <w:rFonts w:cs="Times New Roman" w:ascii="Times New Roman" w:hAnsi="Times New Roman"/>
          <w:sz w:val="26"/>
          <w:szCs w:val="26"/>
          <w:lang w:bidi="te-IN"/>
        </w:rPr>
      </w:r>
    </w:p>
    <w:p>
      <w:pPr>
        <w:pStyle w:val="Normal"/>
        <w:ind w:firstLine="708"/>
        <w:rPr/>
      </w:pPr>
      <w:r>
        <w:rPr/>
      </w:r>
    </w:p>
    <w:sectPr>
      <w:type w:val="continuous"/>
      <w:pgSz w:w="11906" w:h="16838"/>
      <w:pgMar w:left="1701" w:right="567" w:header="0" w:top="1134" w:footer="0"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Microsoft Sans Serif">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2.%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1">
      <w:start w:val="1"/>
      <w:numFmt w:val="decimal"/>
      <w:lvlText w:val="%1.%2."/>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upperRoman"/>
      <w:lvlText w:val="%1."/>
      <w:lvlJc w:val="left"/>
      <w:pPr>
        <w:ind w:left="0" w:hanging="0"/>
      </w:pPr>
      <w:rPr>
        <w:smallCaps w:val="false"/>
        <w:caps w:val="false"/>
        <w:dstrike w:val="false"/>
        <w:strike w:val="false"/>
        <w:sz w:val="26"/>
        <w:spacing w:val="0"/>
        <w:i w:val="false"/>
        <w:u w:val="none"/>
        <w:b/>
        <w:szCs w:val="26"/>
        <w:iCs w:val="false"/>
        <w:bCs/>
        <w:w w:val="100"/>
        <w:rFonts w:eastAsia="Times New Roman"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9.%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0"/>
      <w:numFmt w:val="upperRoman"/>
      <w:lvlText w:val="%1."/>
      <w:lvlJc w:val="left"/>
      <w:pPr>
        <w:ind w:left="0" w:hanging="0"/>
      </w:pPr>
      <w:rPr>
        <w:smallCaps w:val="false"/>
        <w:caps w:val="false"/>
        <w:dstrike w:val="false"/>
        <w:strike w:val="false"/>
        <w:sz w:val="26"/>
        <w:spacing w:val="0"/>
        <w:i w:val="false"/>
        <w:u w:val="none"/>
        <w:b/>
        <w:szCs w:val="26"/>
        <w:iCs w:val="false"/>
        <w:bCs/>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0.%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0"/>
      <w:numFmt w:val="decimal"/>
      <w:lvlText w:val="%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1">
      <w:start w:val="5"/>
      <w:numFmt w:val="decimal"/>
      <w:lvlText w:val="%1.%2."/>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1.%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2.%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
      <w:lvlJc w:val="left"/>
      <w:pPr>
        <w:ind w:left="720" w:hanging="360"/>
      </w:pPr>
      <w:rPr>
        <w:sz w:val="26"/>
        <w:rFonts w:ascii="Times New Roman" w:hAnsi="Times New Roman" w:cs="Microsoft Sans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8"/>
  <w:defaultTabStop w:val="708"/>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uk-UA" w:eastAsia="uk-UA" w:bidi="uk-U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Microsoft Sans Serif" w:hAnsi="Microsoft Sans Serif" w:eastAsia="Microsoft Sans Serif" w:cs="Microsoft Sans Serif"/>
      <w:color w:val="000000"/>
      <w:kern w:val="0"/>
      <w:sz w:val="24"/>
      <w:szCs w:val="24"/>
      <w:lang w:val="uk-UA" w:eastAsia="uk-UA" w:bidi="uk-U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2Exact" w:customStyle="1">
    <w:name w:val="Основной текст (2)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3" w:customStyle="1">
    <w:name w:val="Заголовок №3_"/>
    <w:basedOn w:val="DefaultParagraphFont"/>
    <w:link w:val="30"/>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5pt" w:customStyle="1">
    <w:name w:val="Заголовок №3 + Интервал 5 pt"/>
    <w:basedOn w:val="3"/>
    <w:qFormat/>
    <w:rPr>
      <w:rFonts w:ascii="Times New Roman" w:hAnsi="Times New Roman" w:eastAsia="Times New Roman" w:cs="Times New Roman"/>
      <w:b/>
      <w:bCs/>
      <w:i w:val="false"/>
      <w:iCs w:val="false"/>
      <w:caps w:val="false"/>
      <w:smallCaps w:val="false"/>
      <w:strike w:val="false"/>
      <w:dstrike w:val="false"/>
      <w:color w:val="000000"/>
      <w:spacing w:val="100"/>
      <w:w w:val="100"/>
      <w:sz w:val="26"/>
      <w:szCs w:val="26"/>
      <w:u w:val="none"/>
      <w:lang w:val="uk-UA" w:eastAsia="uk-UA" w:bidi="uk-UA"/>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Exact" w:customStyle="1">
    <w:name w:val="Подпись к картинке Exact"/>
    <w:basedOn w:val="DefaultParagraphFont"/>
    <w:qFormat/>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uk-UA" w:eastAsia="uk-UA" w:bidi="uk-UA"/>
    </w:rPr>
  </w:style>
  <w:style w:type="character" w:styleId="4" w:customStyle="1">
    <w:name w:val="Заголовок №4_"/>
    <w:basedOn w:val="DefaultParagraphFont"/>
    <w:link w:val="40"/>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customStyle="1">
    <w:name w:val="Основной текст (3)_"/>
    <w:basedOn w:val="DefaultParagraphFont"/>
    <w:link w:val="32"/>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5" w:customStyle="1">
    <w:name w:val="Оглавление_"/>
    <w:basedOn w:val="DefaultParagraphFont"/>
    <w:link w:val="a6"/>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 w:customStyle="1">
    <w:name w:val="Заголовок №1_"/>
    <w:basedOn w:val="DefaultParagraphFont"/>
    <w:link w:val="10"/>
    <w:qFormat/>
    <w:rPr>
      <w:rFonts w:ascii="Times New Roman" w:hAnsi="Times New Roman" w:eastAsia="Times New Roman" w:cs="Times New Roman"/>
      <w:b/>
      <w:bCs/>
      <w:i w:val="false"/>
      <w:iCs w:val="false"/>
      <w:caps w:val="false"/>
      <w:smallCaps w:val="false"/>
      <w:strike w:val="false"/>
      <w:dstrike w:val="false"/>
      <w:spacing w:val="-30"/>
      <w:sz w:val="68"/>
      <w:szCs w:val="68"/>
      <w:u w:val="none"/>
    </w:rPr>
  </w:style>
  <w:style w:type="character" w:styleId="41" w:customStyle="1">
    <w:name w:val="Основной текст (4)_"/>
    <w:basedOn w:val="DefaultParagraphFont"/>
    <w:link w:val="42"/>
    <w:qFormat/>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21" w:customStyle="1">
    <w:name w:val="Заголовок №2_"/>
    <w:basedOn w:val="DefaultParagraphFont"/>
    <w:link w:val="22"/>
    <w:qFormat/>
    <w:rPr>
      <w:rFonts w:ascii="Times New Roman" w:hAnsi="Times New Roman" w:eastAsia="Times New Roman" w:cs="Times New Roman"/>
      <w:b/>
      <w:bCs/>
      <w:i w:val="false"/>
      <w:iCs w:val="false"/>
      <w:caps w:val="false"/>
      <w:smallCaps w:val="false"/>
      <w:strike w:val="false"/>
      <w:dstrike w:val="false"/>
      <w:sz w:val="34"/>
      <w:szCs w:val="34"/>
      <w:u w:val="none"/>
    </w:rPr>
  </w:style>
  <w:style w:type="character" w:styleId="22" w:customStyle="1">
    <w:name w:val="Основной текст (2) + Полужирный"/>
    <w:basedOn w:val="2"/>
    <w:qFormat/>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uk-UA" w:eastAsia="uk-UA" w:bidi="uk-UA"/>
    </w:rPr>
  </w:style>
  <w:style w:type="character" w:styleId="Style16" w:customStyle="1">
    <w:name w:val="Текст выноски Знак"/>
    <w:basedOn w:val="DefaultParagraphFont"/>
    <w:link w:val="a7"/>
    <w:uiPriority w:val="99"/>
    <w:semiHidden/>
    <w:qFormat/>
    <w:rsid w:val="0093485f"/>
    <w:rPr>
      <w:rFonts w:ascii="Tahoma" w:hAnsi="Tahoma" w:cs="Tahoma"/>
      <w:color w:val="000000"/>
      <w:sz w:val="16"/>
      <w:szCs w:val="16"/>
    </w:rPr>
  </w:style>
  <w:style w:type="character" w:styleId="PlaceholderText">
    <w:name w:val="Placeholder Text"/>
    <w:basedOn w:val="DefaultParagraphFont"/>
    <w:uiPriority w:val="99"/>
    <w:semiHidden/>
    <w:qFormat/>
    <w:rsid w:val="00ac6192"/>
    <w:rPr>
      <w:color w:val="808080"/>
    </w:rPr>
  </w:style>
  <w:style w:type="character" w:styleId="Rvts46" w:customStyle="1">
    <w:name w:val="rvts46"/>
    <w:basedOn w:val="DefaultParagraphFont"/>
    <w:qFormat/>
    <w:rsid w:val="0029081a"/>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8">
    <w:name w:val="ListLabel 8"/>
    <w:qFormat/>
    <w:rPr>
      <w:rFonts w:eastAsia="Times New Roman" w:cs="Times New Roman"/>
      <w:b/>
      <w:bCs/>
      <w:i w:val="false"/>
      <w:iCs w:val="false"/>
      <w:caps w:val="false"/>
      <w:smallCaps w:val="false"/>
      <w:strike w:val="false"/>
      <w:dstrike w:val="false"/>
      <w:color w:val="000000"/>
      <w:spacing w:val="0"/>
      <w:w w:val="100"/>
      <w:sz w:val="26"/>
      <w:szCs w:val="26"/>
      <w:u w:val="none"/>
      <w:lang w:val="uk-UA" w:eastAsia="uk-UA" w:bidi="uk-UA"/>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7">
    <w:name w:val="ListLabel 1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8">
    <w:name w:val="ListLabel 1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4">
    <w:name w:val="ListLabel 24"/>
    <w:qFormat/>
    <w:rPr>
      <w:rFonts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6">
    <w:name w:val="ListLabel 2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7">
    <w:name w:val="ListLabel 2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uk-UA" w:eastAsia="uk-UA" w:bidi="uk-UA"/>
    </w:rPr>
  </w:style>
  <w:style w:type="character" w:styleId="ListLabel30">
    <w:name w:val="ListLabel 30"/>
    <w:qFormat/>
    <w:rPr>
      <w:rFonts w:eastAsia="Microsoft Sans Serif"/>
    </w:rPr>
  </w:style>
  <w:style w:type="character" w:styleId="ListLabel31">
    <w:name w:val="ListLabel 31"/>
    <w:qFormat/>
    <w:rPr>
      <w:rFonts w:eastAsia="Microsoft Sans Serif"/>
    </w:rPr>
  </w:style>
  <w:style w:type="character" w:styleId="ListLabel32">
    <w:name w:val="ListLabel 32"/>
    <w:qFormat/>
    <w:rPr>
      <w:rFonts w:eastAsia="Microsoft Sans Serif"/>
    </w:rPr>
  </w:style>
  <w:style w:type="character" w:styleId="ListLabel33">
    <w:name w:val="ListLabel 33"/>
    <w:qFormat/>
    <w:rPr>
      <w:rFonts w:eastAsia="Microsoft Sans Serif"/>
    </w:rPr>
  </w:style>
  <w:style w:type="character" w:styleId="ListLabel34">
    <w:name w:val="ListLabel 34"/>
    <w:qFormat/>
    <w:rPr>
      <w:rFonts w:eastAsia="Microsoft Sans Serif"/>
    </w:rPr>
  </w:style>
  <w:style w:type="character" w:styleId="ListLabel35">
    <w:name w:val="ListLabel 35"/>
    <w:qFormat/>
    <w:rPr>
      <w:rFonts w:eastAsia="Microsoft Sans Serif"/>
    </w:rPr>
  </w:style>
  <w:style w:type="character" w:styleId="ListLabel36">
    <w:name w:val="ListLabel 36"/>
    <w:qFormat/>
    <w:rPr>
      <w:rFonts w:eastAsia="Microsoft Sans Serif"/>
    </w:rPr>
  </w:style>
  <w:style w:type="character" w:styleId="ListLabel37">
    <w:name w:val="ListLabel 37"/>
    <w:qFormat/>
    <w:rPr>
      <w:rFonts w:eastAsia="Microsoft Sans Serif"/>
    </w:rPr>
  </w:style>
  <w:style w:type="character" w:styleId="ListLabel38">
    <w:name w:val="ListLabel 38"/>
    <w:qFormat/>
    <w:rPr>
      <w:rFonts w:eastAsia="Microsoft Sans Serif"/>
    </w:rPr>
  </w:style>
  <w:style w:type="character" w:styleId="ListLabel39">
    <w:name w:val="ListLabel 39"/>
    <w:qFormat/>
    <w:rPr>
      <w:rFonts w:cs="Mangal"/>
      <w:color w:val="00000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Times New Roman" w:hAnsi="Times New Roman" w:cs="Microsoft Sans Serif"/>
      <w:sz w:val="26"/>
    </w:rPr>
  </w:style>
  <w:style w:type="character" w:styleId="ListLabel44">
    <w:name w:val="ListLabel 44"/>
    <w:qFormat/>
    <w:rPr>
      <w:color w:val="auto"/>
      <w:sz w:val="26"/>
      <w:szCs w:val="26"/>
      <w:lang w:val="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23" w:customStyle="1">
    <w:name w:val="Основной текст (2)"/>
    <w:basedOn w:val="Normal"/>
    <w:link w:val="2"/>
    <w:qFormat/>
    <w:pPr>
      <w:shd w:val="clear" w:color="auto" w:fill="FFFFFF"/>
      <w:spacing w:lineRule="auto" w:before="720" w:after="720"/>
      <w:ind w:hanging="1840"/>
      <w:jc w:val="both"/>
    </w:pPr>
    <w:rPr>
      <w:rFonts w:ascii="Times New Roman" w:hAnsi="Times New Roman" w:eastAsia="Times New Roman" w:cs="Times New Roman"/>
      <w:sz w:val="26"/>
      <w:szCs w:val="26"/>
    </w:rPr>
  </w:style>
  <w:style w:type="paragraph" w:styleId="32" w:customStyle="1">
    <w:name w:val="Заголовок №3"/>
    <w:basedOn w:val="Normal"/>
    <w:link w:val="3"/>
    <w:qFormat/>
    <w:pPr>
      <w:shd w:val="clear" w:color="auto" w:fill="FFFFFF"/>
      <w:spacing w:lineRule="auto" w:before="300" w:after="60"/>
      <w:jc w:val="center"/>
      <w:outlineLvl w:val="2"/>
    </w:pPr>
    <w:rPr>
      <w:rFonts w:ascii="Times New Roman" w:hAnsi="Times New Roman" w:eastAsia="Times New Roman" w:cs="Times New Roman"/>
      <w:b/>
      <w:bCs/>
      <w:sz w:val="26"/>
      <w:szCs w:val="26"/>
    </w:rPr>
  </w:style>
  <w:style w:type="paragraph" w:styleId="Style22" w:customStyle="1">
    <w:name w:val="Подпись к картинке"/>
    <w:basedOn w:val="Normal"/>
    <w:link w:val="Exact"/>
    <w:qFormat/>
    <w:pPr>
      <w:shd w:val="clear" w:color="auto" w:fill="FFFFFF"/>
      <w:spacing w:lineRule="auto"/>
    </w:pPr>
    <w:rPr>
      <w:rFonts w:ascii="Times New Roman" w:hAnsi="Times New Roman" w:eastAsia="Times New Roman" w:cs="Times New Roman"/>
      <w:b/>
      <w:bCs/>
      <w:sz w:val="26"/>
      <w:szCs w:val="26"/>
    </w:rPr>
  </w:style>
  <w:style w:type="paragraph" w:styleId="42" w:customStyle="1">
    <w:name w:val="Заголовок №4"/>
    <w:basedOn w:val="Normal"/>
    <w:link w:val="4"/>
    <w:qFormat/>
    <w:pPr>
      <w:shd w:val="clear" w:color="auto" w:fill="FFFFFF"/>
      <w:spacing w:lineRule="exact" w:line="446" w:before="840" w:after="0"/>
      <w:jc w:val="center"/>
      <w:outlineLvl w:val="3"/>
    </w:pPr>
    <w:rPr>
      <w:rFonts w:ascii="Times New Roman" w:hAnsi="Times New Roman" w:eastAsia="Times New Roman" w:cs="Times New Roman"/>
      <w:b/>
      <w:bCs/>
      <w:sz w:val="26"/>
      <w:szCs w:val="26"/>
    </w:rPr>
  </w:style>
  <w:style w:type="paragraph" w:styleId="33" w:customStyle="1">
    <w:name w:val="Основной текст (3)"/>
    <w:basedOn w:val="Normal"/>
    <w:link w:val="31"/>
    <w:qFormat/>
    <w:pPr>
      <w:shd w:val="clear" w:color="auto" w:fill="FFFFFF"/>
      <w:spacing w:lineRule="exact" w:line="446"/>
      <w:jc w:val="center"/>
    </w:pPr>
    <w:rPr>
      <w:rFonts w:ascii="Times New Roman" w:hAnsi="Times New Roman" w:eastAsia="Times New Roman" w:cs="Times New Roman"/>
      <w:b/>
      <w:bCs/>
      <w:sz w:val="26"/>
      <w:szCs w:val="26"/>
    </w:rPr>
  </w:style>
  <w:style w:type="paragraph" w:styleId="Style23" w:customStyle="1">
    <w:name w:val="Оглавление"/>
    <w:basedOn w:val="Normal"/>
    <w:link w:val="a5"/>
    <w:qFormat/>
    <w:pPr>
      <w:shd w:val="clear" w:color="auto" w:fill="FFFFFF"/>
      <w:spacing w:lineRule="exact" w:line="446" w:before="360" w:after="0"/>
      <w:jc w:val="both"/>
    </w:pPr>
    <w:rPr>
      <w:rFonts w:ascii="Times New Roman" w:hAnsi="Times New Roman" w:eastAsia="Times New Roman" w:cs="Times New Roman"/>
      <w:sz w:val="26"/>
      <w:szCs w:val="26"/>
    </w:rPr>
  </w:style>
  <w:style w:type="paragraph" w:styleId="11" w:customStyle="1">
    <w:name w:val="Заголовок №1"/>
    <w:basedOn w:val="Normal"/>
    <w:link w:val="1"/>
    <w:qFormat/>
    <w:pPr>
      <w:shd w:val="clear" w:color="auto" w:fill="FFFFFF"/>
      <w:spacing w:lineRule="auto" w:before="1620" w:after="1020"/>
      <w:jc w:val="center"/>
      <w:outlineLvl w:val="0"/>
    </w:pPr>
    <w:rPr>
      <w:rFonts w:ascii="Times New Roman" w:hAnsi="Times New Roman" w:eastAsia="Times New Roman" w:cs="Times New Roman"/>
      <w:b/>
      <w:bCs/>
      <w:spacing w:val="-30"/>
      <w:sz w:val="68"/>
      <w:szCs w:val="68"/>
    </w:rPr>
  </w:style>
  <w:style w:type="paragraph" w:styleId="43" w:customStyle="1">
    <w:name w:val="Основной текст (4)"/>
    <w:basedOn w:val="Normal"/>
    <w:link w:val="41"/>
    <w:qFormat/>
    <w:pPr>
      <w:shd w:val="clear" w:color="auto" w:fill="FFFFFF"/>
      <w:spacing w:lineRule="exact" w:line="552" w:before="1020" w:after="6600"/>
      <w:ind w:hanging="760"/>
    </w:pPr>
    <w:rPr>
      <w:rFonts w:ascii="Times New Roman" w:hAnsi="Times New Roman" w:eastAsia="Times New Roman" w:cs="Times New Roman"/>
      <w:b/>
      <w:bCs/>
      <w:sz w:val="48"/>
      <w:szCs w:val="48"/>
    </w:rPr>
  </w:style>
  <w:style w:type="paragraph" w:styleId="24" w:customStyle="1">
    <w:name w:val="Заголовок №2"/>
    <w:basedOn w:val="Normal"/>
    <w:link w:val="21"/>
    <w:qFormat/>
    <w:pPr>
      <w:shd w:val="clear" w:color="auto" w:fill="FFFFFF"/>
      <w:spacing w:lineRule="auto" w:before="0" w:after="240"/>
      <w:jc w:val="center"/>
      <w:outlineLvl w:val="1"/>
    </w:pPr>
    <w:rPr>
      <w:rFonts w:ascii="Times New Roman" w:hAnsi="Times New Roman" w:eastAsia="Times New Roman" w:cs="Times New Roman"/>
      <w:b/>
      <w:bCs/>
      <w:sz w:val="34"/>
      <w:szCs w:val="34"/>
    </w:rPr>
  </w:style>
  <w:style w:type="paragraph" w:styleId="BalloonText">
    <w:name w:val="Balloon Text"/>
    <w:basedOn w:val="Normal"/>
    <w:link w:val="a8"/>
    <w:uiPriority w:val="99"/>
    <w:semiHidden/>
    <w:unhideWhenUsed/>
    <w:qFormat/>
    <w:rsid w:val="0093485f"/>
    <w:pPr/>
    <w:rPr>
      <w:rFonts w:ascii="Tahoma" w:hAnsi="Tahoma" w:cs="Tahoma"/>
      <w:sz w:val="16"/>
      <w:szCs w:val="16"/>
    </w:rPr>
  </w:style>
  <w:style w:type="paragraph" w:styleId="NoSpacing">
    <w:name w:val="No Spacing"/>
    <w:uiPriority w:val="1"/>
    <w:qFormat/>
    <w:rsid w:val="001d72ec"/>
    <w:pPr>
      <w:widowControl w:val="false"/>
      <w:suppressAutoHyphens w:val="true"/>
      <w:bidi w:val="0"/>
      <w:jc w:val="left"/>
    </w:pPr>
    <w:rPr>
      <w:rFonts w:ascii="Liberation Serif" w:hAnsi="Liberation Serif" w:eastAsia="SimSun" w:cs="Mangal"/>
      <w:color w:val="auto"/>
      <w:kern w:val="2"/>
      <w:sz w:val="24"/>
      <w:szCs w:val="21"/>
      <w:lang w:val="ru-RU" w:eastAsia="zh-CN" w:bidi="hi-IN"/>
    </w:rPr>
  </w:style>
  <w:style w:type="paragraph" w:styleId="ListParagraph">
    <w:name w:val="List Paragraph"/>
    <w:basedOn w:val="Normal"/>
    <w:uiPriority w:val="34"/>
    <w:qFormat/>
    <w:rsid w:val="00b83d2d"/>
    <w:pPr>
      <w:spacing w:before="0" w:after="0"/>
      <w:ind w:left="720" w:hanging="0"/>
      <w:contextualSpacing/>
    </w:pPr>
    <w:rPr/>
  </w:style>
  <w:style w:type="paragraph" w:styleId="NormalWeb">
    <w:name w:val="Normal (Web)"/>
    <w:basedOn w:val="Normal"/>
    <w:uiPriority w:val="99"/>
    <w:semiHidden/>
    <w:unhideWhenUsed/>
    <w:qFormat/>
    <w:rsid w:val="00c159e1"/>
    <w:pPr>
      <w:widowControl/>
      <w:spacing w:beforeAutospacing="1" w:afterAutospacing="1"/>
    </w:pPr>
    <w:rPr>
      <w:rFonts w:ascii="Times New Roman" w:hAnsi="Times New Roman" w:eastAsia="Times New Roman" w:cs="Times New Roman"/>
      <w:color w:val="auto"/>
      <w:lang w:val="ru-RU" w:eastAsia="ru-RU" w:bidi="ar-SA"/>
    </w:rPr>
  </w:style>
  <w:style w:type="paragraph" w:styleId="Rvps2" w:customStyle="1">
    <w:name w:val="rvps2"/>
    <w:basedOn w:val="Normal"/>
    <w:qFormat/>
    <w:rsid w:val="00e206d9"/>
    <w:pPr>
      <w:widowControl/>
      <w:spacing w:beforeAutospacing="1" w:afterAutospacing="1"/>
    </w:pPr>
    <w:rPr>
      <w:rFonts w:ascii="Times New Roman" w:hAnsi="Times New Roman" w:eastAsia="Times New Roman" w:cs="Times New Roman"/>
      <w:color w:val="auto"/>
      <w:lang w:val="ru-RU" w:eastAsia="ru-RU" w:bidi="ar-SA"/>
    </w:rPr>
  </w:style>
  <w:style w:type="paragraph" w:styleId="Rvps12" w:customStyle="1">
    <w:name w:val="rvps12"/>
    <w:basedOn w:val="Normal"/>
    <w:qFormat/>
    <w:rsid w:val="008e6ab2"/>
    <w:pPr>
      <w:widowControl/>
      <w:spacing w:beforeAutospacing="1" w:afterAutospacing="1"/>
    </w:pPr>
    <w:rPr>
      <w:rFonts w:ascii="Times New Roman" w:hAnsi="Times New Roman" w:eastAsia="Times New Roman" w:cs="Times New Roman"/>
      <w:color w:val="auto"/>
      <w:lang w:val="ru-RU" w:eastAsia="ru-RU" w:bidi="ar-SA"/>
    </w:rPr>
  </w:style>
  <w:style w:type="paragraph" w:styleId="Rvps14" w:customStyle="1">
    <w:name w:val="rvps14"/>
    <w:basedOn w:val="Normal"/>
    <w:qFormat/>
    <w:rsid w:val="008e6ab2"/>
    <w:pPr>
      <w:widowControl/>
      <w:spacing w:beforeAutospacing="1" w:afterAutospacing="1"/>
    </w:pPr>
    <w:rPr>
      <w:rFonts w:ascii="Times New Roman" w:hAnsi="Times New Roman" w:eastAsia="Times New Roman" w:cs="Times New Roman"/>
      <w:color w:val="auto"/>
      <w:lang w:val="ru-RU" w:eastAsia="ru-RU"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akon.rada.gov.ua/laws/show/2297-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9180-06A0-465C-9A9E-48AD7B81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Application>LibreOffice/6.2.3.2$Windows_X86_64 LibreOffice_project/aecc05fe267cc68dde00352a451aa867b3b546ac</Application>
  <Pages>14</Pages>
  <Words>4139</Words>
  <Characters>29980</Characters>
  <CharactersWithSpaces>34333</CharactersWithSpaces>
  <Paragraphs>241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2019-09-22T07:20:00Z</dcterms:created>
  <dc:creator>Пользователь Windows</dc:creator>
  <dc:description/>
  <dc:language>en-US</dc:language>
  <cp:lastModifiedBy/>
  <cp:lastPrinted>2019-09-25T12:53:00Z</cp:lastPrinted>
  <dcterms:modified xsi:type="dcterms:W3CDTF">2019-09-26T10:23:30Z</dcterms:modified>
  <cp:revision>47</cp:revision>
  <dc:subject/>
  <dc:title>PR11.doc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